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B7" w:rsidRPr="00403D5D" w:rsidRDefault="00627F71" w:rsidP="00627F71">
      <w:pPr>
        <w:jc w:val="center"/>
        <w:rPr>
          <w:b/>
          <w:noProof/>
          <w:sz w:val="28"/>
          <w:szCs w:val="28"/>
        </w:rPr>
      </w:pPr>
      <w:r w:rsidRPr="00403D5D">
        <w:rPr>
          <w:b/>
          <w:noProof/>
          <w:sz w:val="28"/>
          <w:szCs w:val="28"/>
        </w:rPr>
        <w:t>Zadávací dokumentace k</w:t>
      </w:r>
      <w:r w:rsidR="009102CB">
        <w:rPr>
          <w:b/>
          <w:noProof/>
          <w:sz w:val="28"/>
          <w:szCs w:val="28"/>
        </w:rPr>
        <w:t> výběrovému řízení, zakázce</w:t>
      </w:r>
      <w:r w:rsidR="0086472C">
        <w:rPr>
          <w:b/>
          <w:noProof/>
          <w:sz w:val="28"/>
          <w:szCs w:val="28"/>
        </w:rPr>
        <w:t xml:space="preserve"> </w:t>
      </w:r>
    </w:p>
    <w:p w:rsidR="00AF26B7" w:rsidRDefault="00AF26B7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986"/>
      </w:tblGrid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Číslo </w:t>
            </w:r>
            <w:r w:rsidR="005D6421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354C5C" w:rsidP="00E76EE3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20</w:t>
            </w:r>
            <w:r w:rsidR="00E76EE3">
              <w:rPr>
                <w:sz w:val="20"/>
              </w:rPr>
              <w:t>2</w:t>
            </w:r>
            <w:r w:rsidR="00627F71" w:rsidRPr="00FD4B33">
              <w:rPr>
                <w:sz w:val="20"/>
              </w:rPr>
              <w:t>/1</w:t>
            </w:r>
            <w:r w:rsidR="00CC5411">
              <w:rPr>
                <w:sz w:val="20"/>
              </w:rPr>
              <w:t>5</w:t>
            </w:r>
            <w:r w:rsidR="00627F71" w:rsidRPr="00FD4B33">
              <w:rPr>
                <w:sz w:val="20"/>
              </w:rPr>
              <w:t>/OCN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Název </w:t>
            </w:r>
            <w:r w:rsidR="009102CB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E76EE3" w:rsidRDefault="00E76EE3" w:rsidP="00354C5C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 xml:space="preserve">Rámcová smlouva - </w:t>
            </w:r>
            <w:r w:rsidRPr="00E76EE3">
              <w:rPr>
                <w:sz w:val="20"/>
              </w:rPr>
              <w:t>Podpora krizového řízení, ochrany osobních údajů a ochrany UI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Předmět zakázky (služb</w:t>
            </w:r>
            <w:r w:rsidR="00E10099">
              <w:rPr>
                <w:sz w:val="22"/>
                <w:szCs w:val="22"/>
              </w:rPr>
              <w:t>y</w:t>
            </w:r>
            <w:r w:rsidRPr="009B757C">
              <w:rPr>
                <w:sz w:val="22"/>
                <w:szCs w:val="22"/>
              </w:rPr>
              <w:t>, dodávka nebo stavební práce)</w:t>
            </w:r>
          </w:p>
        </w:tc>
        <w:tc>
          <w:tcPr>
            <w:tcW w:w="5986" w:type="dxa"/>
            <w:vAlign w:val="center"/>
          </w:tcPr>
          <w:p w:rsidR="00627F71" w:rsidRPr="009B757C" w:rsidRDefault="00E76EE3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Služby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vAlign w:val="center"/>
          </w:tcPr>
          <w:p w:rsidR="00FD4B33" w:rsidRPr="009B757C" w:rsidRDefault="00FD4B33" w:rsidP="004C3A44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Zakázka malého rozsahu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spacing w:before="60" w:after="60"/>
              <w:jc w:val="left"/>
              <w:rPr>
                <w:b/>
                <w:sz w:val="22"/>
                <w:szCs w:val="22"/>
              </w:rPr>
            </w:pPr>
            <w:r w:rsidRPr="009B757C">
              <w:rPr>
                <w:b/>
                <w:sz w:val="22"/>
                <w:szCs w:val="22"/>
              </w:rPr>
              <w:t xml:space="preserve">Datum vyhlášení zakázky </w:t>
            </w:r>
          </w:p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</w:p>
        </w:tc>
        <w:tc>
          <w:tcPr>
            <w:tcW w:w="5986" w:type="dxa"/>
            <w:vAlign w:val="center"/>
          </w:tcPr>
          <w:p w:rsidR="00627F71" w:rsidRPr="009B757C" w:rsidRDefault="00D728C4" w:rsidP="00403D5D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  <w:r w:rsidR="00AF6C43">
              <w:rPr>
                <w:b w:val="0"/>
                <w:sz w:val="20"/>
              </w:rPr>
              <w:t>. 12. 2015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vAlign w:val="center"/>
          </w:tcPr>
          <w:p w:rsidR="00627F71" w:rsidRPr="00FD4B33" w:rsidRDefault="00627F71" w:rsidP="005D6421">
            <w:pPr>
              <w:spacing w:before="60"/>
              <w:jc w:val="left"/>
            </w:pPr>
            <w:r w:rsidRPr="00FD4B33">
              <w:t xml:space="preserve">ČEPRO, a.s. se sídlem: Dělnická 213/12 , </w:t>
            </w:r>
            <w:r w:rsidR="003B480C">
              <w:t xml:space="preserve">Holešovice, </w:t>
            </w:r>
            <w:r w:rsidRPr="00FD4B33">
              <w:t>170</w:t>
            </w:r>
            <w:r w:rsidR="0016094E">
              <w:t xml:space="preserve"> </w:t>
            </w:r>
            <w:r w:rsidRPr="00FD4B33">
              <w:t>0</w:t>
            </w:r>
            <w:r w:rsidR="003B480C">
              <w:t>0</w:t>
            </w:r>
            <w:r w:rsidRPr="00FD4B33">
              <w:t xml:space="preserve"> Praha 7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IČ: 60193531,</w:t>
            </w:r>
            <w:r w:rsidR="005D6421">
              <w:t xml:space="preserve"> </w:t>
            </w:r>
            <w:r w:rsidR="00FD4B33">
              <w:t>D</w:t>
            </w:r>
            <w:r w:rsidRPr="00FD4B33">
              <w:t>IČ:  CZ 601 93 531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 xml:space="preserve">zapsaná v obchodním rejstříku u Městského soudu v Praze pod spis. </w:t>
            </w:r>
            <w:proofErr w:type="gramStart"/>
            <w:r w:rsidRPr="00FD4B33">
              <w:t>zn.</w:t>
            </w:r>
            <w:proofErr w:type="gramEnd"/>
            <w:r w:rsidRPr="00FD4B33">
              <w:t xml:space="preserve"> B 2341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</w:r>
            <w:r w:rsidRPr="00FD4B33">
              <w:tab/>
              <w:t xml:space="preserve">Mgr. Jan </w:t>
            </w:r>
            <w:proofErr w:type="spellStart"/>
            <w:r w:rsidRPr="00FD4B33">
              <w:t>Duspěva</w:t>
            </w:r>
            <w:proofErr w:type="spellEnd"/>
            <w:r w:rsidRPr="00FD4B33">
              <w:t>, předseda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 w:rsidR="00403D5D" w:rsidRPr="00FD4B33">
              <w:tab/>
            </w:r>
            <w:r w:rsidR="00403D5D" w:rsidRPr="00FD4B33">
              <w:tab/>
            </w:r>
            <w:r w:rsidRPr="00FD4B33">
              <w:tab/>
              <w:t>Ing. Ladislav Staněk, člen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vAlign w:val="center"/>
          </w:tcPr>
          <w:p w:rsidR="006151D0" w:rsidRPr="006151D0" w:rsidRDefault="006151D0" w:rsidP="005D642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6151D0">
              <w:rPr>
                <w:rFonts w:cs="Arial"/>
              </w:rPr>
              <w:t>Ing. Ivana Ševecová</w:t>
            </w:r>
            <w:r w:rsidR="008537B8">
              <w:rPr>
                <w:rFonts w:cs="Arial"/>
              </w:rPr>
              <w:t>,</w:t>
            </w:r>
            <w:r w:rsidRPr="006151D0">
              <w:rPr>
                <w:rFonts w:cs="Arial"/>
              </w:rPr>
              <w:t xml:space="preserve"> tel.: 221 968 109    </w:t>
            </w:r>
            <w:hyperlink r:id="rId9" w:history="1">
              <w:r w:rsidRPr="006151D0">
                <w:rPr>
                  <w:rStyle w:val="Hypertextovodkaz"/>
                  <w:rFonts w:cs="Arial"/>
                </w:rPr>
                <w:t>Ivana.sevecova@ceproas</w:t>
              </w:r>
            </w:hyperlink>
            <w:r w:rsidRPr="006151D0">
              <w:rPr>
                <w:rFonts w:cs="Arial"/>
                <w:u w:val="single"/>
              </w:rPr>
              <w:t>.cz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věcech technických</w:t>
            </w:r>
          </w:p>
        </w:tc>
        <w:tc>
          <w:tcPr>
            <w:tcW w:w="5986" w:type="dxa"/>
            <w:vAlign w:val="center"/>
          </w:tcPr>
          <w:p w:rsidR="006151D0" w:rsidRDefault="00CE7643" w:rsidP="005D6421">
            <w:pPr>
              <w:pStyle w:val="Hlavnnadpis"/>
              <w:jc w:val="left"/>
              <w:rPr>
                <w:rStyle w:val="Hypertextovodkaz"/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Ing. </w:t>
            </w:r>
            <w:r w:rsidR="00E76EE3">
              <w:rPr>
                <w:b w:val="0"/>
                <w:sz w:val="20"/>
              </w:rPr>
              <w:t>Jiří Novák</w:t>
            </w:r>
            <w:r w:rsidR="00CC5411">
              <w:rPr>
                <w:b w:val="0"/>
                <w:sz w:val="20"/>
              </w:rPr>
              <w:t xml:space="preserve">, </w:t>
            </w:r>
            <w:r w:rsidR="00E76EE3">
              <w:rPr>
                <w:b w:val="0"/>
                <w:sz w:val="20"/>
              </w:rPr>
              <w:t>603 190 558</w:t>
            </w:r>
            <w:r w:rsidR="00CC5411">
              <w:rPr>
                <w:b w:val="0"/>
                <w:sz w:val="20"/>
              </w:rPr>
              <w:t xml:space="preserve">, </w:t>
            </w:r>
            <w:r w:rsidR="006151D0" w:rsidRPr="006151D0">
              <w:rPr>
                <w:b w:val="0"/>
                <w:sz w:val="20"/>
              </w:rPr>
              <w:t xml:space="preserve"> </w:t>
            </w:r>
            <w:hyperlink r:id="rId10" w:history="1">
              <w:r w:rsidR="00E76EE3" w:rsidRPr="00DC24EB">
                <w:rPr>
                  <w:rStyle w:val="Hypertextovodkaz"/>
                  <w:b w:val="0"/>
                  <w:sz w:val="20"/>
                </w:rPr>
                <w:t>jiri.novak@ceproas.cz</w:t>
              </w:r>
            </w:hyperlink>
          </w:p>
          <w:p w:rsidR="00CC5411" w:rsidRPr="00CC5411" w:rsidRDefault="00CC5411" w:rsidP="00CC541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vAlign w:val="center"/>
          </w:tcPr>
          <w:p w:rsidR="006151D0" w:rsidRPr="00AB722A" w:rsidRDefault="00D728C4" w:rsidP="005D6421">
            <w:pPr>
              <w:jc w:val="left"/>
              <w:rPr>
                <w:b/>
                <w:color w:val="FF0000"/>
              </w:rPr>
            </w:pPr>
            <w:r w:rsidRPr="00D728C4">
              <w:rPr>
                <w:b/>
                <w:color w:val="FF0000"/>
              </w:rPr>
              <w:t>16</w:t>
            </w:r>
            <w:r w:rsidR="00AB722A" w:rsidRPr="00D728C4">
              <w:rPr>
                <w:b/>
                <w:color w:val="FF0000"/>
              </w:rPr>
              <w:t xml:space="preserve">. </w:t>
            </w:r>
            <w:r w:rsidRPr="00D728C4">
              <w:rPr>
                <w:b/>
                <w:color w:val="FF0000"/>
              </w:rPr>
              <w:t>12</w:t>
            </w:r>
            <w:r w:rsidR="00AB722A" w:rsidRPr="00D728C4">
              <w:rPr>
                <w:b/>
                <w:color w:val="FF0000"/>
              </w:rPr>
              <w:t>. 2015 do 1</w:t>
            </w:r>
            <w:r>
              <w:rPr>
                <w:b/>
                <w:color w:val="FF0000"/>
              </w:rPr>
              <w:t>5</w:t>
            </w:r>
            <w:r w:rsidR="00AB722A" w:rsidRPr="00D728C4">
              <w:rPr>
                <w:b/>
                <w:color w:val="FF0000"/>
              </w:rPr>
              <w:t>:00 hodin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vAlign w:val="center"/>
          </w:tcPr>
          <w:p w:rsidR="006151D0" w:rsidRPr="00333546" w:rsidRDefault="006151D0" w:rsidP="004117EB">
            <w:pPr>
              <w:jc w:val="left"/>
              <w:rPr>
                <w:b/>
              </w:rPr>
            </w:pPr>
            <w:r w:rsidRPr="003B393F">
              <w:t>v elektronické podobě prostřednictvím profilu zadavatele na adrese</w:t>
            </w:r>
            <w:r>
              <w:t xml:space="preserve"> </w:t>
            </w:r>
            <w:hyperlink r:id="rId11" w:history="1">
              <w:r w:rsidRPr="004651DD">
                <w:rPr>
                  <w:rStyle w:val="Hypertextovodkaz"/>
                </w:rPr>
                <w:t>https://www.softender.cz/home/profil/992824</w:t>
              </w:r>
            </w:hyperlink>
            <w:r w:rsidR="00333546" w:rsidRPr="00333546">
              <w:rPr>
                <w:rStyle w:val="Hypertextovodkaz"/>
                <w:color w:val="auto"/>
                <w:u w:val="none"/>
              </w:rPr>
              <w:t xml:space="preserve"> nebo</w:t>
            </w:r>
            <w:r w:rsidR="00333546" w:rsidRPr="00333546">
              <w:rPr>
                <w:rStyle w:val="Hypertextovodkaz"/>
                <w:color w:val="auto"/>
              </w:rPr>
              <w:t xml:space="preserve"> </w:t>
            </w:r>
            <w:r w:rsidR="00333546" w:rsidRPr="00333546">
              <w:rPr>
                <w:rStyle w:val="Hypertextovodkaz"/>
                <w:color w:val="auto"/>
                <w:u w:val="none"/>
              </w:rPr>
              <w:t>písemně</w:t>
            </w:r>
            <w:r w:rsidR="004117EB">
              <w:rPr>
                <w:rStyle w:val="Hypertextovodkaz"/>
                <w:color w:val="auto"/>
                <w:u w:val="none"/>
              </w:rPr>
              <w:t>,</w:t>
            </w:r>
            <w:r w:rsidR="00333546">
              <w:rPr>
                <w:rStyle w:val="Hypertextovodkaz"/>
                <w:color w:val="auto"/>
                <w:u w:val="none"/>
              </w:rPr>
              <w:t xml:space="preserve"> </w:t>
            </w:r>
            <w:r w:rsidR="00FD3730">
              <w:rPr>
                <w:rStyle w:val="Hypertextovodkaz"/>
                <w:color w:val="auto"/>
                <w:u w:val="none"/>
              </w:rPr>
              <w:t>listině</w:t>
            </w:r>
            <w:r w:rsidR="004117EB">
              <w:rPr>
                <w:rStyle w:val="Hypertextovodkaz"/>
                <w:color w:val="auto"/>
                <w:u w:val="none"/>
              </w:rPr>
              <w:t>,</w:t>
            </w:r>
            <w:r w:rsidR="00FD3730">
              <w:rPr>
                <w:rStyle w:val="Hypertextovodkaz"/>
                <w:color w:val="auto"/>
                <w:u w:val="none"/>
              </w:rPr>
              <w:t xml:space="preserve"> </w:t>
            </w:r>
            <w:r w:rsidR="00333546" w:rsidRPr="00333546">
              <w:t xml:space="preserve">na adresu sídla zadavatele, a to v pracovních dnech od 8.00 hod. do 14.00 hod. V takovém případě musí tato nabídka být podána v řádně uzavřené obálce, opatřené identifikačními údaji uchazeče, označené „NEOTEVÍRAT! </w:t>
            </w:r>
            <w:r w:rsidR="00333546">
              <w:t xml:space="preserve"> VŘ 202/15/OCN,</w:t>
            </w:r>
            <w:r w:rsidR="00333546" w:rsidRPr="00333546">
              <w:t xml:space="preserve"> „Podpora krizového řízení“</w:t>
            </w:r>
            <w:r w:rsidR="00333546">
              <w:t>.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zahájení realizace</w:t>
            </w:r>
            <w:r w:rsidR="003B480C">
              <w:rPr>
                <w:sz w:val="22"/>
                <w:szCs w:val="22"/>
              </w:rPr>
              <w:t>/nabytí účinnosti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03224C" w:rsidP="005D6421">
            <w:pPr>
              <w:jc w:val="left"/>
              <w:rPr>
                <w:b/>
              </w:rPr>
            </w:pPr>
            <w:r>
              <w:rPr>
                <w:b/>
              </w:rPr>
              <w:t>leden</w:t>
            </w:r>
            <w:r w:rsidR="00CC5411">
              <w:rPr>
                <w:b/>
              </w:rPr>
              <w:t xml:space="preserve"> 201</w:t>
            </w:r>
            <w:r>
              <w:rPr>
                <w:b/>
              </w:rPr>
              <w:t>6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B579A4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ukončení realizace</w:t>
            </w:r>
            <w:r w:rsidR="003B480C">
              <w:rPr>
                <w:sz w:val="22"/>
                <w:szCs w:val="22"/>
              </w:rPr>
              <w:t>/doba trvání smlouvy</w:t>
            </w:r>
          </w:p>
        </w:tc>
        <w:tc>
          <w:tcPr>
            <w:tcW w:w="5986" w:type="dxa"/>
            <w:vAlign w:val="center"/>
          </w:tcPr>
          <w:p w:rsidR="006151D0" w:rsidRPr="00D738D4" w:rsidRDefault="0003224C" w:rsidP="005D6421">
            <w:pPr>
              <w:jc w:val="left"/>
              <w:rPr>
                <w:b/>
              </w:rPr>
            </w:pPr>
            <w:r>
              <w:rPr>
                <w:b/>
              </w:rPr>
              <w:t>leden</w:t>
            </w:r>
            <w:r w:rsidR="00CE7643">
              <w:rPr>
                <w:b/>
              </w:rPr>
              <w:t xml:space="preserve"> </w:t>
            </w:r>
            <w:r w:rsidR="004C3A44">
              <w:rPr>
                <w:b/>
              </w:rPr>
              <w:t>201</w:t>
            </w:r>
            <w:r w:rsidR="00E64925">
              <w:rPr>
                <w:b/>
              </w:rPr>
              <w:t>9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vAlign w:val="center"/>
          </w:tcPr>
          <w:p w:rsidR="006151D0" w:rsidRPr="006151D0" w:rsidRDefault="004C3A44" w:rsidP="005D6421">
            <w:pPr>
              <w:jc w:val="left"/>
            </w:pPr>
            <w:r>
              <w:t xml:space="preserve">ČEPRO, a.s., </w:t>
            </w:r>
            <w:r w:rsidR="00E76EE3">
              <w:t xml:space="preserve">Dělnická 213/12, Praha 7 </w:t>
            </w:r>
            <w:r w:rsidR="0003224C">
              <w:t>–</w:t>
            </w:r>
            <w:r w:rsidR="00E76EE3">
              <w:t xml:space="preserve"> Holešovice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vAlign w:val="center"/>
          </w:tcPr>
          <w:p w:rsidR="00FD4B33" w:rsidRPr="00D738D4" w:rsidRDefault="00E76EE3" w:rsidP="005D6421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Ekonomická výhodnost nabídky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vAlign w:val="center"/>
          </w:tcPr>
          <w:p w:rsidR="00FD4B33" w:rsidRPr="006151D0" w:rsidRDefault="005D6421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FD4B33" w:rsidRPr="006151D0">
              <w:rPr>
                <w:b w:val="0"/>
                <w:sz w:val="20"/>
              </w:rPr>
              <w:t xml:space="preserve"> dnů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E76EE3" w:rsidRDefault="00403D5D" w:rsidP="00403D5D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E76EE3">
              <w:rPr>
                <w:sz w:val="22"/>
                <w:szCs w:val="22"/>
              </w:rPr>
              <w:t xml:space="preserve">Termín </w:t>
            </w:r>
            <w:r w:rsidR="001655E6" w:rsidRPr="00E76EE3">
              <w:rPr>
                <w:sz w:val="22"/>
                <w:szCs w:val="22"/>
              </w:rPr>
              <w:t>prohlídky místa plnění (</w:t>
            </w:r>
            <w:r w:rsidRPr="00E76EE3">
              <w:rPr>
                <w:sz w:val="22"/>
                <w:szCs w:val="22"/>
              </w:rPr>
              <w:t>m</w:t>
            </w:r>
            <w:r w:rsidR="005D6421" w:rsidRPr="00E76EE3">
              <w:rPr>
                <w:sz w:val="22"/>
                <w:szCs w:val="22"/>
              </w:rPr>
              <w:t>ístní</w:t>
            </w:r>
            <w:r w:rsidRPr="00E76EE3">
              <w:rPr>
                <w:sz w:val="22"/>
                <w:szCs w:val="22"/>
              </w:rPr>
              <w:t>ho</w:t>
            </w:r>
            <w:r w:rsidR="005D6421" w:rsidRPr="00E76EE3">
              <w:rPr>
                <w:sz w:val="22"/>
                <w:szCs w:val="22"/>
              </w:rPr>
              <w:t xml:space="preserve"> šetření</w:t>
            </w:r>
            <w:r w:rsidR="001655E6" w:rsidRPr="00E76EE3">
              <w:rPr>
                <w:sz w:val="22"/>
                <w:szCs w:val="22"/>
              </w:rPr>
              <w:t>)</w:t>
            </w:r>
          </w:p>
        </w:tc>
        <w:tc>
          <w:tcPr>
            <w:tcW w:w="5986" w:type="dxa"/>
            <w:vAlign w:val="center"/>
          </w:tcPr>
          <w:p w:rsidR="00FD4B33" w:rsidRPr="00E76EE3" w:rsidRDefault="00E76EE3" w:rsidP="00073AA6">
            <w:pPr>
              <w:pStyle w:val="Hlavnnadpis"/>
              <w:jc w:val="left"/>
              <w:rPr>
                <w:b w:val="0"/>
                <w:sz w:val="20"/>
                <w:highlight w:val="green"/>
              </w:rPr>
            </w:pPr>
            <w:r w:rsidRPr="00E76EE3">
              <w:rPr>
                <w:b w:val="0"/>
                <w:sz w:val="20"/>
              </w:rPr>
              <w:t>Není požadována</w:t>
            </w:r>
          </w:p>
        </w:tc>
      </w:tr>
      <w:tr w:rsidR="00FD4B33" w:rsidRPr="0016326D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9102CB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a platební podmínky</w:t>
            </w:r>
          </w:p>
        </w:tc>
        <w:tc>
          <w:tcPr>
            <w:tcW w:w="5986" w:type="dxa"/>
            <w:vAlign w:val="center"/>
          </w:tcPr>
          <w:p w:rsidR="00FD4B33" w:rsidRPr="0016326D" w:rsidRDefault="009102CB" w:rsidP="0016326D">
            <w:pPr>
              <w:pStyle w:val="Hlavnnadpis"/>
              <w:jc w:val="left"/>
              <w:rPr>
                <w:b w:val="0"/>
                <w:sz w:val="20"/>
              </w:rPr>
            </w:pPr>
            <w:r w:rsidRPr="0016326D">
              <w:rPr>
                <w:b w:val="0"/>
                <w:sz w:val="20"/>
              </w:rPr>
              <w:t xml:space="preserve">Bližší obchodní a platební podmínky jsou uvedeny v příloze č. </w:t>
            </w:r>
            <w:r w:rsidR="0016326D" w:rsidRPr="0016326D">
              <w:rPr>
                <w:b w:val="0"/>
                <w:sz w:val="20"/>
              </w:rPr>
              <w:t xml:space="preserve">1 </w:t>
            </w:r>
            <w:r w:rsidRPr="0016326D">
              <w:rPr>
                <w:b w:val="0"/>
                <w:sz w:val="20"/>
              </w:rPr>
              <w:t>této zadávací dokumentace.</w:t>
            </w:r>
          </w:p>
        </w:tc>
      </w:tr>
    </w:tbl>
    <w:p w:rsidR="00AC4B33" w:rsidRDefault="00AC4B33" w:rsidP="00722476">
      <w:pPr>
        <w:pStyle w:val="01-L"/>
      </w:pPr>
      <w:bookmarkStart w:id="0" w:name="_Toc273535865"/>
      <w:r>
        <w:lastRenderedPageBreak/>
        <w:t>Rozsah a technické podmínky</w:t>
      </w:r>
      <w:bookmarkEnd w:id="0"/>
      <w:r w:rsidR="002718BE">
        <w:t xml:space="preserve"> zakázky</w:t>
      </w:r>
    </w:p>
    <w:p w:rsidR="00E76EE3" w:rsidRDefault="00E76EE3" w:rsidP="00E76EE3">
      <w:pPr>
        <w:pStyle w:val="02-ODST-2"/>
        <w:rPr>
          <w:b/>
        </w:rPr>
      </w:pPr>
      <w:bookmarkStart w:id="1" w:name="_Toc263143227"/>
      <w:r>
        <w:rPr>
          <w:b/>
        </w:rPr>
        <w:t>Pojmy užité v této zadávací dokumentaci</w:t>
      </w:r>
    </w:p>
    <w:p w:rsidR="00E76EE3" w:rsidRPr="000801AD" w:rsidRDefault="00E76EE3" w:rsidP="00E76EE3">
      <w:pPr>
        <w:pStyle w:val="02-ODST-2"/>
        <w:numPr>
          <w:ilvl w:val="0"/>
          <w:numId w:val="0"/>
        </w:numPr>
      </w:pPr>
      <w:r w:rsidRPr="00B676F8">
        <w:t>dodavatel</w:t>
      </w:r>
      <w:r w:rsidRPr="00B93A35">
        <w:t xml:space="preserve"> – obecně právnická nebo </w:t>
      </w:r>
      <w:r>
        <w:t>fyzická osoba, která provádí služby</w:t>
      </w:r>
      <w:r w:rsidRPr="00B93A35">
        <w:t>, pokud má sídlo, místo podnikání či místo trvalého pobytu na území České republiky, nebo zahraniční dodavatel</w:t>
      </w:r>
      <w:r>
        <w:t xml:space="preserve">, </w:t>
      </w:r>
      <w:r w:rsidRPr="000801AD">
        <w:t>a s níž má zadavatel platně uzavřenu rámcovou smlouvu o poskytování právních služeb</w:t>
      </w:r>
    </w:p>
    <w:p w:rsidR="00E76EE3" w:rsidRDefault="00E76EE3" w:rsidP="00E76EE3">
      <w:pPr>
        <w:pStyle w:val="02-ODST-2"/>
        <w:numPr>
          <w:ilvl w:val="0"/>
          <w:numId w:val="0"/>
        </w:numPr>
      </w:pPr>
      <w:r w:rsidRPr="000801AD">
        <w:t>uchazeč – dodavatel, který podal nabídku k této poptávce</w:t>
      </w:r>
    </w:p>
    <w:p w:rsidR="00E76EE3" w:rsidRDefault="00E76EE3" w:rsidP="00E76EE3">
      <w:pPr>
        <w:pStyle w:val="02-ODST-2"/>
        <w:numPr>
          <w:ilvl w:val="0"/>
          <w:numId w:val="0"/>
        </w:numPr>
      </w:pPr>
      <w:r>
        <w:t xml:space="preserve">poptávkové řízení – jedná se o výběrové řízení k poptávce na služby s názvem </w:t>
      </w:r>
      <w:r w:rsidRPr="006C64A1">
        <w:t>„</w:t>
      </w:r>
      <w:r>
        <w:t>Podpora krizového řízení, ochrany osobních údajů a ochrany UI“ zahájenou odesláním písemné výzvy zájemcům k podání nabídky</w:t>
      </w:r>
    </w:p>
    <w:p w:rsidR="00E76EE3" w:rsidRDefault="00E76EE3" w:rsidP="00E76EE3">
      <w:pPr>
        <w:pStyle w:val="02-ODST-2"/>
        <w:numPr>
          <w:ilvl w:val="0"/>
          <w:numId w:val="0"/>
        </w:numPr>
      </w:pPr>
      <w:r>
        <w:t>zájemce – dodavatel, který byl zadavatelem vyzván k podání nabídky v tomto poptávkovém řízení</w:t>
      </w:r>
    </w:p>
    <w:p w:rsidR="00E76EE3" w:rsidRPr="00E76EE3" w:rsidRDefault="00E76EE3" w:rsidP="00E76EE3">
      <w:pPr>
        <w:pStyle w:val="Nadpis2"/>
        <w:numPr>
          <w:ilvl w:val="0"/>
          <w:numId w:val="0"/>
        </w:numPr>
        <w:ind w:left="567" w:hanging="567"/>
        <w:rPr>
          <w:b w:val="0"/>
        </w:rPr>
      </w:pPr>
      <w:r w:rsidRPr="00E76EE3">
        <w:rPr>
          <w:b w:val="0"/>
        </w:rPr>
        <w:t xml:space="preserve">zadavatel – společnost ČEPRO, a.s. </w:t>
      </w:r>
    </w:p>
    <w:p w:rsidR="002718BE" w:rsidRPr="004E0E07" w:rsidRDefault="002718BE" w:rsidP="004E0E07">
      <w:pPr>
        <w:pStyle w:val="Nadpis2"/>
      </w:pPr>
      <w:r w:rsidRPr="004E0E07">
        <w:t>Vymezení předmětu zakázky</w:t>
      </w:r>
    </w:p>
    <w:p w:rsidR="00E76EE3" w:rsidRDefault="00E76EE3" w:rsidP="00E76EE3">
      <w:r>
        <w:t>Předmětem této poptávky jsou jednorázové činnosti (služby) realizované v odpovídající hodinové sazbě na vyžádání zadavatele, zejména při zpracování následujících oblastí</w:t>
      </w:r>
      <w:r w:rsidRPr="00C9131C">
        <w:t xml:space="preserve"> </w:t>
      </w:r>
      <w:r>
        <w:t xml:space="preserve">krizového řízení, ochrany osobních údajů a ochrany UI ČEPRO, a. s. s výjimkou bodu 1.2.1. který bude realizován </w:t>
      </w:r>
      <w:r w:rsidR="0003224C">
        <w:t xml:space="preserve">jednorázově </w:t>
      </w:r>
      <w:r>
        <w:t>k </w:t>
      </w:r>
      <w:r w:rsidR="00C535F9">
        <w:t>15</w:t>
      </w:r>
      <w:r>
        <w:t xml:space="preserve">. </w:t>
      </w:r>
      <w:r w:rsidR="0003224C">
        <w:t>1</w:t>
      </w:r>
      <w:r>
        <w:t>.</w:t>
      </w:r>
      <w:r w:rsidR="0003224C">
        <w:t xml:space="preserve">2017 a </w:t>
      </w:r>
      <w:r w:rsidR="00C535F9">
        <w:t>15</w:t>
      </w:r>
      <w:r w:rsidR="0003224C">
        <w:t>.</w:t>
      </w:r>
      <w:r w:rsidR="00AF6C43">
        <w:t xml:space="preserve"> </w:t>
      </w:r>
      <w:r w:rsidR="0003224C">
        <w:t>1.</w:t>
      </w:r>
      <w:r w:rsidR="00AF6C43">
        <w:t xml:space="preserve"> </w:t>
      </w:r>
      <w:r w:rsidR="0003224C">
        <w:t>2018</w:t>
      </w:r>
      <w:r>
        <w:t xml:space="preserve"> za jednorázovou paušální sazbu:</w:t>
      </w:r>
    </w:p>
    <w:p w:rsidR="00E76EE3" w:rsidRDefault="00E76EE3" w:rsidP="00E76EE3">
      <w:pPr>
        <w:pStyle w:val="05-ODST-3"/>
      </w:pPr>
      <w:r>
        <w:t xml:space="preserve">úplná revize a kontrola existující dokumentace </w:t>
      </w:r>
      <w:r w:rsidR="00C535F9">
        <w:t xml:space="preserve">(a vzájemného souladu) </w:t>
      </w:r>
      <w:r>
        <w:t>pro stupeň utajení Vyhrazené a Důvěrné (včetně objektové bezpečnosti) a případné uvedení dokumentace do souladu se skutečností a platnou legislativou,</w:t>
      </w:r>
    </w:p>
    <w:p w:rsidR="00E76EE3" w:rsidRDefault="00E76EE3" w:rsidP="00E76EE3">
      <w:pPr>
        <w:pStyle w:val="05-ODST-3"/>
      </w:pPr>
      <w:r>
        <w:t xml:space="preserve">zpracování či aktualizace nezbytné dokumentace či podkladů předkládaných NBÚ v oblasti ochrany utajovaných informací pro bezpečnostního ředitele </w:t>
      </w:r>
      <w:r w:rsidR="00FD3730">
        <w:t>zadavatele</w:t>
      </w:r>
      <w:r>
        <w:t xml:space="preserve"> dle vyvíjející se legislativy či požadavků </w:t>
      </w:r>
      <w:r w:rsidR="00FD3730">
        <w:t>zadavatele</w:t>
      </w:r>
      <w:r>
        <w:t xml:space="preserve"> s odpovědností za uvedení veškeré bezpečnostní dokumentace pro stupeň Vyhrazené a Důvěrné platné v okamžiku zpracování aktualizace některé z částí této dokumentace do souladu s nově zpracovanou aktualizací i platnou legislativou,</w:t>
      </w:r>
    </w:p>
    <w:p w:rsidR="00E76EE3" w:rsidRDefault="00E76EE3" w:rsidP="00E76EE3">
      <w:pPr>
        <w:pStyle w:val="05-ODST-3"/>
      </w:pPr>
      <w:r>
        <w:t xml:space="preserve">aktualizace interních směrnic v souladu s aktuálně platnou legislativou pro oblast krizového řízení (zejména zákon č.240/2000 Sb., o </w:t>
      </w:r>
      <w:r w:rsidRPr="00496DFD">
        <w:t>krizovém řízení</w:t>
      </w:r>
      <w:r>
        <w:t>,</w:t>
      </w:r>
      <w:r w:rsidRPr="00496DFD">
        <w:t xml:space="preserve"> ve znění </w:t>
      </w:r>
      <w:r>
        <w:t xml:space="preserve">pozdějších předpisů, zákon č. 241/2000 Sb., o hospodářských opatřeních pro krizové stavy, </w:t>
      </w:r>
      <w:r w:rsidR="00FD3730">
        <w:t xml:space="preserve">ve znění pozdějších předpisů, </w:t>
      </w:r>
      <w:r>
        <w:t>zákon č.</w:t>
      </w:r>
      <w:r w:rsidRPr="00821B55">
        <w:rPr>
          <w:bCs/>
        </w:rPr>
        <w:t xml:space="preserve"> 189/1999 Sb. o nouzových zásobách ropy, o řešení stavů ropné nouze,</w:t>
      </w:r>
      <w:r w:rsidR="00FD3730">
        <w:rPr>
          <w:bCs/>
        </w:rPr>
        <w:t xml:space="preserve"> ve znění pozdějších předpisů,</w:t>
      </w:r>
      <w:r w:rsidRPr="00821B55">
        <w:rPr>
          <w:bCs/>
        </w:rPr>
        <w:t xml:space="preserve"> ústavní </w:t>
      </w:r>
      <w:r w:rsidRPr="00821B55">
        <w:rPr>
          <w:color w:val="000000"/>
        </w:rPr>
        <w:t>zákon č. 110/1998 Sb. o bezpečnosti České republiky,</w:t>
      </w:r>
      <w:r w:rsidR="00FD3730">
        <w:rPr>
          <w:color w:val="000000"/>
        </w:rPr>
        <w:t xml:space="preserve"> ve znění pozdějších předpisů,</w:t>
      </w:r>
      <w:r w:rsidRPr="00821B55">
        <w:rPr>
          <w:rStyle w:val="Siln"/>
          <w:rFonts w:ascii="Helvetica" w:hAnsi="Helvetica" w:cs="Helvetica"/>
          <w:sz w:val="19"/>
          <w:szCs w:val="19"/>
        </w:rPr>
        <w:t xml:space="preserve"> </w:t>
      </w:r>
      <w:r w:rsidRPr="0003224C">
        <w:rPr>
          <w:rStyle w:val="Siln"/>
          <w:rFonts w:ascii="Helvetica" w:hAnsi="Helvetica" w:cs="Helvetica"/>
          <w:b w:val="0"/>
          <w:sz w:val="19"/>
          <w:szCs w:val="19"/>
        </w:rPr>
        <w:t>zákon o ochraně osobních údajů</w:t>
      </w:r>
      <w:r w:rsidRPr="00821B55">
        <w:rPr>
          <w:rFonts w:ascii="Helvetica" w:hAnsi="Helvetica" w:cs="Helvetica"/>
          <w:b/>
          <w:sz w:val="19"/>
          <w:szCs w:val="19"/>
        </w:rPr>
        <w:t xml:space="preserve"> </w:t>
      </w:r>
      <w:r w:rsidRPr="00821B55">
        <w:rPr>
          <w:rFonts w:ascii="Helvetica" w:hAnsi="Helvetica" w:cs="Helvetica"/>
          <w:sz w:val="19"/>
          <w:szCs w:val="19"/>
        </w:rPr>
        <w:t>č. 101/2000 Sb., ve znění pozdějších předpisů,</w:t>
      </w:r>
      <w:r w:rsidRPr="00821B55">
        <w:rPr>
          <w:color w:val="000000"/>
        </w:rPr>
        <w:t xml:space="preserve"> aktuální legislativa EU dopadající na dané oblasti</w:t>
      </w:r>
      <w:r>
        <w:t xml:space="preserve"> bezpečnostních politik a ochrany osobních údajů),</w:t>
      </w:r>
    </w:p>
    <w:p w:rsidR="00E76EE3" w:rsidRDefault="00E76EE3" w:rsidP="00E76EE3">
      <w:pPr>
        <w:pStyle w:val="05-ODST-3"/>
      </w:pPr>
      <w:r>
        <w:t xml:space="preserve">souhrnná informace o legislativních změnách s vyznačením dopadů do činnosti či interních směrnic (bezpečnostní politika + směrnice ke krizovému řízení a nouzovému výdeji PHL + směrnice o ochraně osobních údajů) </w:t>
      </w:r>
      <w:r w:rsidR="00FD3730">
        <w:t>zadavatele</w:t>
      </w:r>
      <w:r>
        <w:t xml:space="preserve"> v legislativě upravující oblast krizového řízení v podmínkách ČEPRO, a. s. (zejména zákon č. 240/2000 Sb., o </w:t>
      </w:r>
      <w:r w:rsidRPr="00496DFD">
        <w:t>krizovém řízení</w:t>
      </w:r>
      <w:r>
        <w:t>,</w:t>
      </w:r>
      <w:r w:rsidRPr="00496DFD">
        <w:t xml:space="preserve"> ve znění </w:t>
      </w:r>
      <w:r>
        <w:t>pozdějších předpisů, zákon č. 241/2000 Sb., o hospodářských opatřeních pro krizové stavy,</w:t>
      </w:r>
      <w:r w:rsidR="00FD3730">
        <w:t xml:space="preserve"> ve znění pozdějších předpisů,</w:t>
      </w:r>
      <w:r>
        <w:t xml:space="preserve"> zákon č.</w:t>
      </w:r>
      <w:r w:rsidRPr="00821B55">
        <w:rPr>
          <w:bCs/>
        </w:rPr>
        <w:t xml:space="preserve"> 189/1999 Sb.</w:t>
      </w:r>
      <w:r>
        <w:rPr>
          <w:bCs/>
        </w:rPr>
        <w:t>,</w:t>
      </w:r>
      <w:r w:rsidRPr="00821B55">
        <w:rPr>
          <w:bCs/>
        </w:rPr>
        <w:t xml:space="preserve"> o nouzových zásobách ropy, o řešení stavů ropné nouze, </w:t>
      </w:r>
      <w:r w:rsidR="00FD3730">
        <w:t xml:space="preserve">ve znění pozdějších předpisů, </w:t>
      </w:r>
      <w:r w:rsidRPr="00821B55">
        <w:rPr>
          <w:bCs/>
        </w:rPr>
        <w:t xml:space="preserve">ústavní </w:t>
      </w:r>
      <w:r w:rsidRPr="00821B55">
        <w:rPr>
          <w:color w:val="000000"/>
        </w:rPr>
        <w:t>zákon č. 110/1998 Sb.</w:t>
      </w:r>
      <w:r>
        <w:rPr>
          <w:color w:val="000000"/>
        </w:rPr>
        <w:t>,</w:t>
      </w:r>
      <w:r w:rsidRPr="00821B55">
        <w:rPr>
          <w:color w:val="000000"/>
        </w:rPr>
        <w:t xml:space="preserve"> o bezpečnosti České republiky,</w:t>
      </w:r>
      <w:r w:rsidRPr="00821B55">
        <w:rPr>
          <w:rStyle w:val="Siln"/>
          <w:rFonts w:ascii="Helvetica" w:hAnsi="Helvetica" w:cs="Helvetica"/>
          <w:sz w:val="19"/>
          <w:szCs w:val="19"/>
        </w:rPr>
        <w:t xml:space="preserve"> </w:t>
      </w:r>
      <w:r w:rsidR="00FD3730">
        <w:t xml:space="preserve">ve znění pozdějších předpisů, </w:t>
      </w:r>
      <w:r w:rsidRPr="00A162C7">
        <w:rPr>
          <w:rStyle w:val="Siln"/>
          <w:rFonts w:ascii="Helvetica" w:hAnsi="Helvetica" w:cs="Helvetica"/>
          <w:b w:val="0"/>
          <w:sz w:val="19"/>
          <w:szCs w:val="19"/>
        </w:rPr>
        <w:t>zákon o ochraně osobních údajů</w:t>
      </w:r>
      <w:r w:rsidRPr="00821B55">
        <w:rPr>
          <w:rFonts w:ascii="Helvetica" w:hAnsi="Helvetica" w:cs="Helvetica"/>
          <w:b/>
          <w:sz w:val="19"/>
          <w:szCs w:val="19"/>
        </w:rPr>
        <w:t xml:space="preserve"> </w:t>
      </w:r>
      <w:r w:rsidRPr="00821B55">
        <w:rPr>
          <w:rFonts w:ascii="Helvetica" w:hAnsi="Helvetica" w:cs="Helvetica"/>
          <w:sz w:val="19"/>
          <w:szCs w:val="19"/>
        </w:rPr>
        <w:t>č. 101/2000 Sb., ve znění pozdějších předpisů,</w:t>
      </w:r>
      <w:r w:rsidRPr="00821B55">
        <w:rPr>
          <w:color w:val="000000"/>
        </w:rPr>
        <w:t xml:space="preserve"> aktuální legislativa EU dopadající na dané oblasti</w:t>
      </w:r>
      <w:r>
        <w:t xml:space="preserve"> bezpečnostních politik a ochrany osobních údajů), </w:t>
      </w:r>
    </w:p>
    <w:p w:rsidR="00E76EE3" w:rsidRDefault="00E76EE3" w:rsidP="00E76EE3">
      <w:pPr>
        <w:pStyle w:val="05-ODST-3"/>
      </w:pPr>
      <w:r>
        <w:t xml:space="preserve">aktualizace plánu krizové připravenosti subjektu kritické infrastruktury ve smyslu aktuální legislativy a požadavků SSHR, která tuto dokumentaci společnosti ČEPRO </w:t>
      </w:r>
      <w:r w:rsidR="00FD3730">
        <w:t xml:space="preserve">a.s. (zadavatele) </w:t>
      </w:r>
      <w:r>
        <w:t>posuzuje a hodnotí její shodu s požadavky legislativy a skutečností v rámci společnosti,</w:t>
      </w:r>
    </w:p>
    <w:p w:rsidR="00E76EE3" w:rsidRDefault="00E76EE3" w:rsidP="00E76EE3">
      <w:pPr>
        <w:pStyle w:val="05-ODST-3"/>
      </w:pPr>
      <w:r>
        <w:t xml:space="preserve">analýza bezpečnostních rizik pro sklady </w:t>
      </w:r>
      <w:r w:rsidR="00FD3730">
        <w:t xml:space="preserve">zadavatele </w:t>
      </w:r>
      <w:r>
        <w:t>v rozsahu roční aktualizace,</w:t>
      </w:r>
    </w:p>
    <w:p w:rsidR="00E76EE3" w:rsidRDefault="00E76EE3" w:rsidP="00E76EE3">
      <w:pPr>
        <w:pStyle w:val="05-ODST-3"/>
      </w:pPr>
      <w:r>
        <w:t>návrhy opatření ke snížení analyzovaných nebo zjištěných bezpečnostních rizik,</w:t>
      </w:r>
    </w:p>
    <w:p w:rsidR="00E76EE3" w:rsidRDefault="00E76EE3" w:rsidP="00E76EE3">
      <w:pPr>
        <w:pStyle w:val="05-ODST-3"/>
      </w:pPr>
      <w:r>
        <w:t xml:space="preserve">fyzická kontrola a návrh nápravných opatření v oblasti správy a ochrany osobních údajů v oblasti kamerových systémů, docházkových či vstupních systémů nebo i běžné administrativy </w:t>
      </w:r>
      <w:r w:rsidR="00FD3730">
        <w:t xml:space="preserve">zadavatele </w:t>
      </w:r>
      <w:r>
        <w:t xml:space="preserve">v rámci čerpacích stanic </w:t>
      </w:r>
      <w:proofErr w:type="spellStart"/>
      <w:r>
        <w:t>EuroOil</w:t>
      </w:r>
      <w:proofErr w:type="spellEnd"/>
      <w:r>
        <w:t xml:space="preserve"> a skladů </w:t>
      </w:r>
      <w:r w:rsidR="00FD3730">
        <w:t>zadavatele</w:t>
      </w:r>
      <w:r>
        <w:t>,</w:t>
      </w:r>
    </w:p>
    <w:p w:rsidR="00E76EE3" w:rsidRDefault="00C535F9" w:rsidP="00E76EE3">
      <w:pPr>
        <w:pStyle w:val="05-ODST-3"/>
      </w:pPr>
      <w:r>
        <w:lastRenderedPageBreak/>
        <w:t xml:space="preserve">příprava podkladů pro </w:t>
      </w:r>
      <w:r w:rsidR="00E76EE3">
        <w:t>ohlášení (či jeho aktualizace) systémů zpracovávajících osobní údaje ve smyslu legislativních pravidel na ÚOOÚ dle podkladů a pokynů</w:t>
      </w:r>
      <w:r w:rsidR="00FD3730">
        <w:t xml:space="preserve"> zadavatele</w:t>
      </w:r>
      <w:r w:rsidR="00E76EE3">
        <w:t>,</w:t>
      </w:r>
    </w:p>
    <w:p w:rsidR="00E76EE3" w:rsidRDefault="00C535F9" w:rsidP="00E76EE3">
      <w:pPr>
        <w:pStyle w:val="05-ODST-3"/>
      </w:pPr>
      <w:r>
        <w:t xml:space="preserve">příprava podrobné osnovy </w:t>
      </w:r>
      <w:r w:rsidR="00E76EE3">
        <w:t xml:space="preserve">školení dle požadavků legislativy v oblasti ochrany osobních údajů pro centrálu </w:t>
      </w:r>
      <w:r w:rsidR="00FD3730">
        <w:t>(sídlo) zadavatele</w:t>
      </w:r>
      <w:r>
        <w:t>,</w:t>
      </w:r>
      <w:r w:rsidR="00E76EE3">
        <w:t xml:space="preserve"> sklady </w:t>
      </w:r>
      <w:r w:rsidR="00FD3730">
        <w:t>zadavatele</w:t>
      </w:r>
      <w:r>
        <w:t xml:space="preserve"> případně čerpací stanice sítě </w:t>
      </w:r>
      <w:proofErr w:type="spellStart"/>
      <w:r>
        <w:t>EuroOil</w:t>
      </w:r>
      <w:proofErr w:type="spellEnd"/>
      <w:r w:rsidR="00E76EE3">
        <w:t>,</w:t>
      </w:r>
    </w:p>
    <w:p w:rsidR="00E76EE3" w:rsidRDefault="00E76EE3" w:rsidP="00E76EE3">
      <w:pPr>
        <w:pStyle w:val="05-ODST-3"/>
      </w:pPr>
      <w:r>
        <w:t>zpracování technické části zadávací dokumentace pro bezpečnostní zakázky zadávané OBIA,</w:t>
      </w:r>
      <w:r w:rsidR="00C535F9">
        <w:t xml:space="preserve"> vyhodnocení a analýza zadávací dokumentace či nabídek v oblasti bezpečnostních výběrových řízení</w:t>
      </w:r>
    </w:p>
    <w:p w:rsidR="00E76EE3" w:rsidRDefault="00E76EE3" w:rsidP="00E76EE3">
      <w:pPr>
        <w:pStyle w:val="05-ODST-3"/>
      </w:pPr>
      <w:r>
        <w:t xml:space="preserve">odborné poradenství poskytnuté zaměstnancům </w:t>
      </w:r>
      <w:r w:rsidR="00FD3730">
        <w:t xml:space="preserve">zadavatele </w:t>
      </w:r>
      <w:r>
        <w:t>při jednání se státními či správními úřady k výše uvedeným tématům.</w:t>
      </w:r>
    </w:p>
    <w:p w:rsidR="00B707C7" w:rsidRDefault="00333546" w:rsidP="00B707C7">
      <w:pPr>
        <w:rPr>
          <w:i/>
        </w:rPr>
      </w:pPr>
      <w:r w:rsidRPr="00333546">
        <w:rPr>
          <w:i/>
        </w:rPr>
        <w:t>Pozn.: Smluvní pokuta za vadné plnění bodu 1.2.1. identifikované ze strany NBÚ je ve výši 50 000,- Kč</w:t>
      </w:r>
      <w:r w:rsidR="00702593">
        <w:rPr>
          <w:i/>
        </w:rPr>
        <w:t>.</w:t>
      </w:r>
    </w:p>
    <w:p w:rsidR="00150A26" w:rsidRPr="00150A26" w:rsidRDefault="00702593" w:rsidP="00150A26">
      <w:pPr>
        <w:rPr>
          <w:u w:val="single"/>
        </w:rPr>
      </w:pPr>
      <w:r w:rsidRPr="00150A26">
        <w:t>Smluvní podmínky zadavatele související s předmětem poptávky jsou blíže uvedeny v příloze č. 1 zadávací dokumentace.</w:t>
      </w:r>
    </w:p>
    <w:p w:rsidR="00150A26" w:rsidRDefault="00150A26" w:rsidP="00150A26">
      <w:r w:rsidRPr="00D96041">
        <w:rPr>
          <w:u w:val="single"/>
        </w:rPr>
        <w:t xml:space="preserve">Zadavatel jako zadávací podmínku stanoví, že </w:t>
      </w:r>
      <w:r>
        <w:rPr>
          <w:u w:val="single"/>
        </w:rPr>
        <w:t>doba trvání smluvního vztahu</w:t>
      </w:r>
      <w:r w:rsidRPr="00D96041">
        <w:rPr>
          <w:u w:val="single"/>
        </w:rPr>
        <w:t xml:space="preserve"> </w:t>
      </w:r>
      <w:r>
        <w:rPr>
          <w:u w:val="single"/>
        </w:rPr>
        <w:t xml:space="preserve">bude omezena vyjma doby určité v délce trvání </w:t>
      </w:r>
      <w:r w:rsidR="00C535F9">
        <w:rPr>
          <w:u w:val="single"/>
        </w:rPr>
        <w:t>3</w:t>
      </w:r>
      <w:r>
        <w:rPr>
          <w:u w:val="single"/>
        </w:rPr>
        <w:t xml:space="preserve"> let též finančním limitem: čás</w:t>
      </w:r>
      <w:r w:rsidRPr="00D96041">
        <w:rPr>
          <w:u w:val="single"/>
        </w:rPr>
        <w:t>tk</w:t>
      </w:r>
      <w:r>
        <w:rPr>
          <w:u w:val="single"/>
        </w:rPr>
        <w:t>o</w:t>
      </w:r>
      <w:r w:rsidRPr="00D96041">
        <w:rPr>
          <w:u w:val="single"/>
        </w:rPr>
        <w:t>u 750 000,- Kč bez DPH</w:t>
      </w:r>
      <w:r>
        <w:rPr>
          <w:u w:val="single"/>
        </w:rPr>
        <w:t xml:space="preserve"> za veškerá plnění zadavatele – blíže viz příloha č. 1 této zadávací dokumentace</w:t>
      </w:r>
      <w:r w:rsidRPr="00686F7A">
        <w:t>.</w:t>
      </w:r>
    </w:p>
    <w:p w:rsidR="00702593" w:rsidRPr="00333546" w:rsidRDefault="00702593" w:rsidP="00B707C7">
      <w:pPr>
        <w:rPr>
          <w:i/>
        </w:rPr>
      </w:pPr>
    </w:p>
    <w:bookmarkEnd w:id="1"/>
    <w:p w:rsidR="00BE7B85" w:rsidRDefault="00BE7B85" w:rsidP="00B707C7">
      <w:pPr>
        <w:pStyle w:val="01-L"/>
        <w:spacing w:before="480"/>
        <w:ind w:left="17"/>
      </w:pPr>
      <w:r>
        <w:t>Způsob zpracování nabídkové ceny</w:t>
      </w:r>
    </w:p>
    <w:p w:rsidR="00D96041" w:rsidRDefault="00D96041" w:rsidP="00D96041">
      <w:pPr>
        <w:pStyle w:val="02-ODST-2"/>
      </w:pPr>
      <w:r>
        <w:t>Cena za předmět poptávky bude dodavatelem stanovena dle požadavků zadavatele uvedených v této zadávací dokumentace za kompletní předmět poptávky dle zadání.</w:t>
      </w:r>
    </w:p>
    <w:p w:rsidR="00D96041" w:rsidRDefault="00D96041" w:rsidP="00D96041">
      <w:pPr>
        <w:pStyle w:val="02-ODST-2"/>
      </w:pPr>
      <w:r>
        <w:t xml:space="preserve">Nabídková cena bude zpracována </w:t>
      </w:r>
      <w:r w:rsidRPr="000B1DD4">
        <w:t xml:space="preserve">ve formě </w:t>
      </w:r>
      <w:r>
        <w:t>hodinové sazby pro každou jednotlivou oblast</w:t>
      </w:r>
      <w:r w:rsidRPr="000B1DD4">
        <w:t xml:space="preserve">, tj. </w:t>
      </w:r>
      <w:r w:rsidR="00702593">
        <w:t>vyjma služby dle specifikace uvedené v ustanovení 1.2.1 této zadávací dokumentace výše, pro něž bude odměna dodavatele stanovena jednorázovou částkou /paušálně/</w:t>
      </w:r>
    </w:p>
    <w:p w:rsidR="00D96041" w:rsidRDefault="00D96041" w:rsidP="00D96041">
      <w:pPr>
        <w:pStyle w:val="02-ODST-2"/>
        <w:numPr>
          <w:ilvl w:val="0"/>
          <w:numId w:val="0"/>
        </w:numPr>
        <w:ind w:left="567"/>
      </w:pPr>
    </w:p>
    <w:tbl>
      <w:tblPr>
        <w:tblStyle w:val="Mkatabulky"/>
        <w:tblW w:w="8931" w:type="dxa"/>
        <w:tblInd w:w="675" w:type="dxa"/>
        <w:tblLook w:val="04A0" w:firstRow="1" w:lastRow="0" w:firstColumn="1" w:lastColumn="0" w:noHBand="0" w:noVBand="1"/>
      </w:tblPr>
      <w:tblGrid>
        <w:gridCol w:w="5245"/>
        <w:gridCol w:w="3686"/>
      </w:tblGrid>
      <w:tr w:rsidR="00D96041" w:rsidRPr="007349AA" w:rsidTr="00D96041">
        <w:tc>
          <w:tcPr>
            <w:tcW w:w="5245" w:type="dxa"/>
          </w:tcPr>
          <w:p w:rsidR="00D96041" w:rsidRPr="007349AA" w:rsidRDefault="00D96041" w:rsidP="00DD68B5">
            <w:pPr>
              <w:pStyle w:val="02-ODST-2"/>
              <w:numPr>
                <w:ilvl w:val="0"/>
                <w:numId w:val="0"/>
              </w:numPr>
              <w:rPr>
                <w:b/>
              </w:rPr>
            </w:pPr>
            <w:r w:rsidRPr="007349AA">
              <w:rPr>
                <w:b/>
              </w:rPr>
              <w:t>oblast</w:t>
            </w:r>
          </w:p>
        </w:tc>
        <w:tc>
          <w:tcPr>
            <w:tcW w:w="3686" w:type="dxa"/>
          </w:tcPr>
          <w:p w:rsidR="00D96041" w:rsidRPr="007349AA" w:rsidRDefault="00D96041" w:rsidP="00DD68B5">
            <w:pPr>
              <w:pStyle w:val="02-ODST-2"/>
              <w:numPr>
                <w:ilvl w:val="0"/>
                <w:numId w:val="0"/>
              </w:numPr>
              <w:rPr>
                <w:b/>
              </w:rPr>
            </w:pPr>
            <w:r w:rsidRPr="007349AA">
              <w:rPr>
                <w:b/>
              </w:rPr>
              <w:t>Paušální sazba za úkon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D96041">
            <w:pPr>
              <w:pStyle w:val="02-ODST-2"/>
              <w:numPr>
                <w:ilvl w:val="0"/>
                <w:numId w:val="0"/>
              </w:numPr>
            </w:pPr>
            <w:r>
              <w:t>1.2.1.</w:t>
            </w:r>
          </w:p>
        </w:tc>
        <w:tc>
          <w:tcPr>
            <w:tcW w:w="3686" w:type="dxa"/>
          </w:tcPr>
          <w:p w:rsidR="00D96041" w:rsidRDefault="00D96041" w:rsidP="00DD68B5">
            <w:pPr>
              <w:pStyle w:val="02-ODST-2"/>
              <w:numPr>
                <w:ilvl w:val="0"/>
                <w:numId w:val="0"/>
              </w:numPr>
            </w:pPr>
          </w:p>
        </w:tc>
      </w:tr>
    </w:tbl>
    <w:p w:rsidR="00D96041" w:rsidRPr="000801AD" w:rsidRDefault="00D96041" w:rsidP="00D96041">
      <w:pPr>
        <w:pStyle w:val="02-ODST-2"/>
        <w:numPr>
          <w:ilvl w:val="0"/>
          <w:numId w:val="0"/>
        </w:numPr>
        <w:ind w:left="567"/>
      </w:pPr>
    </w:p>
    <w:tbl>
      <w:tblPr>
        <w:tblStyle w:val="Mkatabulky"/>
        <w:tblW w:w="0" w:type="auto"/>
        <w:tblInd w:w="675" w:type="dxa"/>
        <w:tblLook w:val="04A0" w:firstRow="1" w:lastRow="0" w:firstColumn="1" w:lastColumn="0" w:noHBand="0" w:noVBand="1"/>
      </w:tblPr>
      <w:tblGrid>
        <w:gridCol w:w="5245"/>
        <w:gridCol w:w="3652"/>
      </w:tblGrid>
      <w:tr w:rsidR="00D96041" w:rsidTr="00D96041">
        <w:tc>
          <w:tcPr>
            <w:tcW w:w="5245" w:type="dxa"/>
          </w:tcPr>
          <w:p w:rsidR="00D96041" w:rsidRPr="00F635D2" w:rsidRDefault="00D96041" w:rsidP="00DD68B5">
            <w:pPr>
              <w:pStyle w:val="05-ODST-3"/>
              <w:numPr>
                <w:ilvl w:val="0"/>
                <w:numId w:val="0"/>
              </w:numPr>
              <w:rPr>
                <w:b/>
                <w:i/>
              </w:rPr>
            </w:pPr>
            <w:r w:rsidRPr="00F635D2">
              <w:rPr>
                <w:b/>
                <w:i/>
              </w:rPr>
              <w:t>oblast</w:t>
            </w:r>
          </w:p>
        </w:tc>
        <w:tc>
          <w:tcPr>
            <w:tcW w:w="3652" w:type="dxa"/>
          </w:tcPr>
          <w:p w:rsidR="00D96041" w:rsidRPr="00F635D2" w:rsidRDefault="00D96041" w:rsidP="00DD68B5">
            <w:pPr>
              <w:pStyle w:val="05-ODST-3"/>
              <w:numPr>
                <w:ilvl w:val="0"/>
                <w:numId w:val="0"/>
              </w:numPr>
              <w:rPr>
                <w:b/>
                <w:i/>
              </w:rPr>
            </w:pPr>
            <w:r w:rsidRPr="00F635D2">
              <w:rPr>
                <w:b/>
                <w:i/>
              </w:rPr>
              <w:t>Hodinová sazba v</w:t>
            </w:r>
            <w:r>
              <w:rPr>
                <w:b/>
                <w:i/>
              </w:rPr>
              <w:t> </w:t>
            </w:r>
            <w:r w:rsidRPr="00F635D2">
              <w:rPr>
                <w:b/>
                <w:i/>
              </w:rPr>
              <w:t>Kč</w:t>
            </w:r>
            <w:r>
              <w:rPr>
                <w:b/>
                <w:i/>
              </w:rPr>
              <w:t xml:space="preserve"> (maximální limit)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D96041">
            <w:pPr>
              <w:pStyle w:val="05-ODST-3"/>
              <w:numPr>
                <w:ilvl w:val="0"/>
                <w:numId w:val="0"/>
              </w:numPr>
            </w:pPr>
            <w:r>
              <w:t>1.2.2. zpracování, aktualizace dokumentace</w:t>
            </w:r>
          </w:p>
        </w:tc>
        <w:tc>
          <w:tcPr>
            <w:tcW w:w="3652" w:type="dxa"/>
          </w:tcPr>
          <w:p w:rsidR="00D96041" w:rsidRDefault="00D96041" w:rsidP="00DD68B5">
            <w:pPr>
              <w:pStyle w:val="05-ODST-3"/>
              <w:numPr>
                <w:ilvl w:val="0"/>
                <w:numId w:val="0"/>
              </w:numPr>
            </w:pPr>
            <w:r>
              <w:t>(1500,-Kč)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D96041">
            <w:pPr>
              <w:pStyle w:val="05-ODST-3"/>
              <w:numPr>
                <w:ilvl w:val="0"/>
                <w:numId w:val="0"/>
              </w:numPr>
            </w:pPr>
            <w:r>
              <w:t>1.2.3. aktualizace interních směrnic</w:t>
            </w:r>
          </w:p>
        </w:tc>
        <w:tc>
          <w:tcPr>
            <w:tcW w:w="3652" w:type="dxa"/>
          </w:tcPr>
          <w:p w:rsidR="00D96041" w:rsidRDefault="00D96041" w:rsidP="00DD68B5">
            <w:pPr>
              <w:pStyle w:val="05-ODST-3"/>
              <w:numPr>
                <w:ilvl w:val="0"/>
                <w:numId w:val="0"/>
              </w:numPr>
            </w:pPr>
            <w:r>
              <w:t>(1500,-Kč)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D96041">
            <w:pPr>
              <w:pStyle w:val="05-ODST-3"/>
              <w:numPr>
                <w:ilvl w:val="0"/>
                <w:numId w:val="0"/>
              </w:numPr>
            </w:pPr>
            <w:r>
              <w:t>1.2.4. informace o legislativních změnách</w:t>
            </w:r>
          </w:p>
        </w:tc>
        <w:tc>
          <w:tcPr>
            <w:tcW w:w="3652" w:type="dxa"/>
          </w:tcPr>
          <w:p w:rsidR="00D96041" w:rsidRDefault="00D96041" w:rsidP="00DD68B5">
            <w:pPr>
              <w:pStyle w:val="05-ODST-3"/>
              <w:numPr>
                <w:ilvl w:val="0"/>
                <w:numId w:val="0"/>
              </w:numPr>
            </w:pPr>
            <w:r>
              <w:t>(1000,-Kč)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D96041">
            <w:pPr>
              <w:pStyle w:val="05-ODST-3"/>
              <w:numPr>
                <w:ilvl w:val="0"/>
                <w:numId w:val="0"/>
              </w:numPr>
            </w:pPr>
            <w:r>
              <w:t>1.2.5. aktualizace plánu krizové připravenosti</w:t>
            </w:r>
          </w:p>
        </w:tc>
        <w:tc>
          <w:tcPr>
            <w:tcW w:w="3652" w:type="dxa"/>
          </w:tcPr>
          <w:p w:rsidR="00D96041" w:rsidRDefault="00D96041" w:rsidP="00DD68B5">
            <w:pPr>
              <w:pStyle w:val="05-ODST-3"/>
              <w:numPr>
                <w:ilvl w:val="0"/>
                <w:numId w:val="0"/>
              </w:numPr>
            </w:pPr>
            <w:r>
              <w:t>(1500,-Kč)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D96041">
            <w:pPr>
              <w:pStyle w:val="05-ODST-3"/>
              <w:numPr>
                <w:ilvl w:val="0"/>
                <w:numId w:val="0"/>
              </w:numPr>
            </w:pPr>
            <w:r>
              <w:t>1.2.6. analýza bezpečnostních rizik</w:t>
            </w:r>
          </w:p>
        </w:tc>
        <w:tc>
          <w:tcPr>
            <w:tcW w:w="3652" w:type="dxa"/>
          </w:tcPr>
          <w:p w:rsidR="00D96041" w:rsidRDefault="00D96041" w:rsidP="00DD68B5">
            <w:pPr>
              <w:pStyle w:val="05-ODST-3"/>
              <w:numPr>
                <w:ilvl w:val="0"/>
                <w:numId w:val="0"/>
              </w:numPr>
            </w:pPr>
            <w:r>
              <w:t>(1500,-Kč)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D96041">
            <w:pPr>
              <w:pStyle w:val="05-ODST-3"/>
              <w:numPr>
                <w:ilvl w:val="0"/>
                <w:numId w:val="0"/>
              </w:numPr>
            </w:pPr>
            <w:r>
              <w:t>1.2.7. návrhy opatření ke snížení rizik</w:t>
            </w:r>
          </w:p>
        </w:tc>
        <w:tc>
          <w:tcPr>
            <w:tcW w:w="3652" w:type="dxa"/>
          </w:tcPr>
          <w:p w:rsidR="00D96041" w:rsidRDefault="00D96041" w:rsidP="00DD68B5">
            <w:pPr>
              <w:pStyle w:val="05-ODST-3"/>
              <w:numPr>
                <w:ilvl w:val="0"/>
                <w:numId w:val="0"/>
              </w:numPr>
            </w:pPr>
            <w:r>
              <w:t>(1300,-Kč)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D96041">
            <w:pPr>
              <w:pStyle w:val="05-ODST-3"/>
              <w:numPr>
                <w:ilvl w:val="0"/>
                <w:numId w:val="0"/>
              </w:numPr>
            </w:pPr>
            <w:r>
              <w:t>1.2.8. fyzická kontrola a návrh nápravných opatření</w:t>
            </w:r>
          </w:p>
        </w:tc>
        <w:tc>
          <w:tcPr>
            <w:tcW w:w="3652" w:type="dxa"/>
          </w:tcPr>
          <w:p w:rsidR="00D96041" w:rsidRDefault="00D96041" w:rsidP="00DD68B5">
            <w:pPr>
              <w:pStyle w:val="05-ODST-3"/>
              <w:numPr>
                <w:ilvl w:val="0"/>
                <w:numId w:val="0"/>
              </w:numPr>
            </w:pPr>
            <w:r>
              <w:t>(1500,-Kč)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D96041">
            <w:pPr>
              <w:pStyle w:val="05-ODST-3"/>
              <w:numPr>
                <w:ilvl w:val="0"/>
                <w:numId w:val="0"/>
              </w:numPr>
            </w:pPr>
            <w:r>
              <w:t xml:space="preserve">1.2.9. </w:t>
            </w:r>
            <w:r w:rsidR="00C535F9">
              <w:t xml:space="preserve">Příprava podkladů pro </w:t>
            </w:r>
            <w:r>
              <w:t>ohlášení systémů zpracovávajících osobní údaje</w:t>
            </w:r>
          </w:p>
        </w:tc>
        <w:tc>
          <w:tcPr>
            <w:tcW w:w="3652" w:type="dxa"/>
          </w:tcPr>
          <w:p w:rsidR="00D96041" w:rsidRDefault="00D96041" w:rsidP="00DD68B5">
            <w:pPr>
              <w:pStyle w:val="05-ODST-3"/>
              <w:numPr>
                <w:ilvl w:val="0"/>
                <w:numId w:val="0"/>
              </w:numPr>
            </w:pPr>
            <w:r>
              <w:t>(1000,-Kč)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E64925">
            <w:pPr>
              <w:pStyle w:val="05-ODST-3"/>
              <w:numPr>
                <w:ilvl w:val="0"/>
                <w:numId w:val="0"/>
              </w:numPr>
            </w:pPr>
            <w:proofErr w:type="gramStart"/>
            <w:r>
              <w:t>1.2.10</w:t>
            </w:r>
            <w:proofErr w:type="gramEnd"/>
            <w:r>
              <w:t xml:space="preserve">. </w:t>
            </w:r>
            <w:r w:rsidR="00C535F9">
              <w:t>Příprava</w:t>
            </w:r>
            <w:r w:rsidR="00E64925">
              <w:t xml:space="preserve"> podkladů pro </w:t>
            </w:r>
            <w:r>
              <w:t>školení</w:t>
            </w:r>
          </w:p>
        </w:tc>
        <w:tc>
          <w:tcPr>
            <w:tcW w:w="3652" w:type="dxa"/>
          </w:tcPr>
          <w:p w:rsidR="00D96041" w:rsidRDefault="00D96041" w:rsidP="00DD68B5">
            <w:pPr>
              <w:pStyle w:val="05-ODST-3"/>
              <w:numPr>
                <w:ilvl w:val="0"/>
                <w:numId w:val="0"/>
              </w:numPr>
            </w:pPr>
            <w:r>
              <w:t>(1000,-Kč)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D96041">
            <w:pPr>
              <w:pStyle w:val="05-ODST-3"/>
              <w:numPr>
                <w:ilvl w:val="0"/>
                <w:numId w:val="0"/>
              </w:numPr>
            </w:pPr>
            <w:proofErr w:type="gramStart"/>
            <w:r>
              <w:t>1.2.11</w:t>
            </w:r>
            <w:proofErr w:type="gramEnd"/>
            <w:r>
              <w:t>. zpracování technické části ZD</w:t>
            </w:r>
            <w:r w:rsidR="00C535F9">
              <w:t xml:space="preserve"> či vyhodnocení podkladů výběrového řízení</w:t>
            </w:r>
          </w:p>
        </w:tc>
        <w:tc>
          <w:tcPr>
            <w:tcW w:w="3652" w:type="dxa"/>
          </w:tcPr>
          <w:p w:rsidR="00D96041" w:rsidRDefault="00D96041" w:rsidP="00DD68B5">
            <w:pPr>
              <w:pStyle w:val="05-ODST-3"/>
              <w:numPr>
                <w:ilvl w:val="0"/>
                <w:numId w:val="0"/>
              </w:numPr>
            </w:pPr>
            <w:r>
              <w:t>(2000,-Kč)</w:t>
            </w:r>
          </w:p>
        </w:tc>
      </w:tr>
      <w:tr w:rsidR="00D96041" w:rsidTr="00D96041">
        <w:tc>
          <w:tcPr>
            <w:tcW w:w="5245" w:type="dxa"/>
          </w:tcPr>
          <w:p w:rsidR="00D96041" w:rsidRDefault="00D96041" w:rsidP="00D96041">
            <w:pPr>
              <w:pStyle w:val="05-ODST-3"/>
              <w:numPr>
                <w:ilvl w:val="0"/>
                <w:numId w:val="0"/>
              </w:numPr>
            </w:pPr>
            <w:proofErr w:type="gramStart"/>
            <w:r>
              <w:t>1.2.12</w:t>
            </w:r>
            <w:proofErr w:type="gramEnd"/>
            <w:r>
              <w:t>. odborné poradenství zaměstnancům</w:t>
            </w:r>
          </w:p>
        </w:tc>
        <w:tc>
          <w:tcPr>
            <w:tcW w:w="3652" w:type="dxa"/>
          </w:tcPr>
          <w:p w:rsidR="00D96041" w:rsidRDefault="00D96041" w:rsidP="00DD68B5">
            <w:pPr>
              <w:pStyle w:val="05-ODST-3"/>
              <w:numPr>
                <w:ilvl w:val="0"/>
                <w:numId w:val="0"/>
              </w:numPr>
            </w:pPr>
            <w:r>
              <w:t>(1000,-Kč)</w:t>
            </w:r>
          </w:p>
        </w:tc>
      </w:tr>
    </w:tbl>
    <w:p w:rsidR="00D96041" w:rsidRPr="000801AD" w:rsidRDefault="00D96041" w:rsidP="00D96041">
      <w:pPr>
        <w:pStyle w:val="05-ODST-3"/>
        <w:numPr>
          <w:ilvl w:val="0"/>
          <w:numId w:val="0"/>
        </w:numPr>
        <w:ind w:left="1134"/>
      </w:pPr>
      <w:r w:rsidRPr="000801AD">
        <w:t xml:space="preserve">  </w:t>
      </w:r>
    </w:p>
    <w:p w:rsidR="00D96041" w:rsidRDefault="00D96041" w:rsidP="00D96041">
      <w:pPr>
        <w:pStyle w:val="02-ODST-2"/>
      </w:pPr>
      <w:r>
        <w:lastRenderedPageBreak/>
        <w:t xml:space="preserve">Nabídkovou cenou uchazeče se rozumí hodinová sazba pro jednotlivé oblasti předmětu této poptávky. </w:t>
      </w:r>
    </w:p>
    <w:p w:rsidR="00D96041" w:rsidRDefault="00D96041" w:rsidP="00D96041">
      <w:pPr>
        <w:pStyle w:val="02-ODST-2"/>
      </w:pPr>
      <w:r>
        <w:t xml:space="preserve">Nabídková cena bude uvedena v korunách českých bez DPH a bude pro uchazeče závazná. </w:t>
      </w:r>
    </w:p>
    <w:p w:rsidR="00D96041" w:rsidRDefault="00D96041" w:rsidP="00D96041">
      <w:pPr>
        <w:pStyle w:val="02-ODST-2"/>
      </w:pPr>
      <w:r>
        <w:t>Nabídková cena musí být definována jako nejvýše přípustná a nepřekročitelná, se započtením veškerých nákladů,</w:t>
      </w:r>
      <w:r w:rsidRPr="00782148">
        <w:t xml:space="preserve"> </w:t>
      </w:r>
      <w:r>
        <w:t>rizik, zisku apod. spojených s plněním celého rozsahu zakázky, (včetně veškerých dalších nákladů např. dopravy, poplatků, režijních nákladů atd.) na celou dobu a rozsah plnění zakázky.</w:t>
      </w:r>
    </w:p>
    <w:p w:rsidR="00AF26B7" w:rsidRDefault="00AF26B7" w:rsidP="00B707C7">
      <w:pPr>
        <w:pStyle w:val="01-L"/>
        <w:spacing w:before="480"/>
        <w:ind w:left="17"/>
      </w:pPr>
      <w:r>
        <w:t>Způsob hodnocení nabídek</w:t>
      </w:r>
    </w:p>
    <w:p w:rsidR="00910E0D" w:rsidRDefault="00910E0D" w:rsidP="002718BE">
      <w:pPr>
        <w:pStyle w:val="02-ODST-2"/>
      </w:pPr>
      <w:r>
        <w:t xml:space="preserve">Hodnotícím kritériem je </w:t>
      </w:r>
      <w:r w:rsidR="00A118CE">
        <w:t>ekonomická výhodnost nabídky</w:t>
      </w:r>
      <w:r>
        <w:t xml:space="preserve">. Nabídková cena bude vždy stanovena v Kč bez DPH dle článku </w:t>
      </w:r>
      <w:r w:rsidR="00A118CE">
        <w:t>2</w:t>
      </w:r>
      <w:r>
        <w:t>. této zadávací dokumentace.</w:t>
      </w:r>
    </w:p>
    <w:p w:rsidR="00A118CE" w:rsidRDefault="00A118CE" w:rsidP="00A118CE">
      <w:pPr>
        <w:pStyle w:val="02-ODST-2"/>
        <w:numPr>
          <w:ilvl w:val="0"/>
          <w:numId w:val="0"/>
        </w:numPr>
        <w:ind w:left="567"/>
      </w:pPr>
      <w:r>
        <w:t>Nabídky budou posuzovány podle dílčích hodnotících kritérií, kterými jsou:</w:t>
      </w:r>
    </w:p>
    <w:p w:rsidR="00A118CE" w:rsidRDefault="00A118CE" w:rsidP="00A118CE">
      <w:pPr>
        <w:pStyle w:val="02-ODST-2"/>
        <w:numPr>
          <w:ilvl w:val="0"/>
          <w:numId w:val="0"/>
        </w:numPr>
        <w:ind w:left="567"/>
      </w:pPr>
    </w:p>
    <w:tbl>
      <w:tblPr>
        <w:tblStyle w:val="Mkatabulky"/>
        <w:tblW w:w="0" w:type="auto"/>
        <w:tblInd w:w="675" w:type="dxa"/>
        <w:tblLook w:val="04A0" w:firstRow="1" w:lastRow="0" w:firstColumn="1" w:lastColumn="0" w:noHBand="0" w:noVBand="1"/>
      </w:tblPr>
      <w:tblGrid>
        <w:gridCol w:w="6379"/>
        <w:gridCol w:w="2518"/>
      </w:tblGrid>
      <w:tr w:rsidR="00A118CE" w:rsidRPr="00F635D2" w:rsidTr="00DD68B5">
        <w:tc>
          <w:tcPr>
            <w:tcW w:w="6379" w:type="dxa"/>
          </w:tcPr>
          <w:p w:rsidR="00A118CE" w:rsidRPr="00F635D2" w:rsidRDefault="00A118CE" w:rsidP="00DD68B5">
            <w:pPr>
              <w:pStyle w:val="05-ODST-3"/>
              <w:numPr>
                <w:ilvl w:val="0"/>
                <w:numId w:val="0"/>
              </w:numPr>
              <w:rPr>
                <w:b/>
                <w:i/>
              </w:rPr>
            </w:pPr>
            <w:r>
              <w:rPr>
                <w:b/>
                <w:i/>
              </w:rPr>
              <w:t>Dílčí hodnotící kritérium</w:t>
            </w:r>
          </w:p>
        </w:tc>
        <w:tc>
          <w:tcPr>
            <w:tcW w:w="2518" w:type="dxa"/>
          </w:tcPr>
          <w:p w:rsidR="00A118CE" w:rsidRPr="00F635D2" w:rsidRDefault="00A118CE" w:rsidP="00DD68B5">
            <w:pPr>
              <w:pStyle w:val="05-ODST-3"/>
              <w:numPr>
                <w:ilvl w:val="0"/>
                <w:numId w:val="0"/>
              </w:num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Váha v 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9D3855">
            <w:pPr>
              <w:pStyle w:val="05-ODST-3"/>
              <w:numPr>
                <w:ilvl w:val="0"/>
                <w:numId w:val="0"/>
              </w:numPr>
            </w:pPr>
            <w:r>
              <w:t>1.</w:t>
            </w:r>
            <w:r w:rsidR="009D3855">
              <w:t>2</w:t>
            </w:r>
            <w:r>
              <w:t xml:space="preserve">.1. nabídková cena za </w:t>
            </w:r>
            <w:r w:rsidR="00702593">
              <w:t>službu dle 1.2.1 ZD</w:t>
            </w:r>
          </w:p>
        </w:tc>
        <w:tc>
          <w:tcPr>
            <w:tcW w:w="2518" w:type="dxa"/>
          </w:tcPr>
          <w:p w:rsidR="00A118CE" w:rsidRDefault="00A118CE" w:rsidP="00DD68B5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>15%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9D3855">
            <w:pPr>
              <w:pStyle w:val="05-ODST-3"/>
              <w:numPr>
                <w:ilvl w:val="0"/>
                <w:numId w:val="0"/>
              </w:numPr>
            </w:pPr>
            <w:r>
              <w:t>1.</w:t>
            </w:r>
            <w:r w:rsidR="009D3855">
              <w:t>2</w:t>
            </w:r>
            <w:r>
              <w:t>.2. nabídková cena za zpracování, aktualizace dokumentace</w:t>
            </w:r>
          </w:p>
        </w:tc>
        <w:tc>
          <w:tcPr>
            <w:tcW w:w="2518" w:type="dxa"/>
          </w:tcPr>
          <w:p w:rsidR="00A118CE" w:rsidRDefault="00A118CE" w:rsidP="00DD68B5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>10%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9D3855">
            <w:pPr>
              <w:pStyle w:val="05-ODST-3"/>
              <w:numPr>
                <w:ilvl w:val="0"/>
                <w:numId w:val="0"/>
              </w:numPr>
            </w:pPr>
            <w:r>
              <w:t>1.</w:t>
            </w:r>
            <w:r w:rsidR="009D3855">
              <w:t>2</w:t>
            </w:r>
            <w:r>
              <w:t>.3. nabídková cena za aktualizace interních směrnic</w:t>
            </w:r>
          </w:p>
        </w:tc>
        <w:tc>
          <w:tcPr>
            <w:tcW w:w="2518" w:type="dxa"/>
          </w:tcPr>
          <w:p w:rsidR="00A118CE" w:rsidRDefault="00A118CE" w:rsidP="00DD68B5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>10%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9D3855">
            <w:pPr>
              <w:pStyle w:val="05-ODST-3"/>
              <w:numPr>
                <w:ilvl w:val="0"/>
                <w:numId w:val="0"/>
              </w:numPr>
            </w:pPr>
            <w:r>
              <w:t>1.</w:t>
            </w:r>
            <w:r w:rsidR="009D3855">
              <w:t>2</w:t>
            </w:r>
            <w:r>
              <w:t>.4. nabídková cena za informace o legislativních změnách</w:t>
            </w:r>
          </w:p>
        </w:tc>
        <w:tc>
          <w:tcPr>
            <w:tcW w:w="2518" w:type="dxa"/>
          </w:tcPr>
          <w:p w:rsidR="00A118CE" w:rsidRDefault="00A118CE" w:rsidP="00DD68B5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 xml:space="preserve"> 5%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9D3855">
            <w:pPr>
              <w:pStyle w:val="05-ODST-3"/>
              <w:numPr>
                <w:ilvl w:val="0"/>
                <w:numId w:val="0"/>
              </w:numPr>
            </w:pPr>
            <w:r>
              <w:t>1.</w:t>
            </w:r>
            <w:r w:rsidR="009D3855">
              <w:t>2</w:t>
            </w:r>
            <w:r>
              <w:t>.5. nabídková cena za aktualizace plánu krizové připravenosti</w:t>
            </w:r>
          </w:p>
        </w:tc>
        <w:tc>
          <w:tcPr>
            <w:tcW w:w="2518" w:type="dxa"/>
          </w:tcPr>
          <w:p w:rsidR="00A118CE" w:rsidRDefault="00A118CE" w:rsidP="00DD68B5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>10%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9D3855">
            <w:pPr>
              <w:pStyle w:val="05-ODST-3"/>
              <w:numPr>
                <w:ilvl w:val="0"/>
                <w:numId w:val="0"/>
              </w:numPr>
            </w:pPr>
            <w:r>
              <w:t>1.</w:t>
            </w:r>
            <w:r w:rsidR="009D3855">
              <w:t>2</w:t>
            </w:r>
            <w:r>
              <w:t>.6. nabídková cena za analýzu bezpečnostních rizik</w:t>
            </w:r>
          </w:p>
        </w:tc>
        <w:tc>
          <w:tcPr>
            <w:tcW w:w="2518" w:type="dxa"/>
          </w:tcPr>
          <w:p w:rsidR="00A118CE" w:rsidRDefault="00A118CE" w:rsidP="00DD68B5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>5%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9D3855">
            <w:pPr>
              <w:pStyle w:val="05-ODST-3"/>
              <w:numPr>
                <w:ilvl w:val="0"/>
                <w:numId w:val="0"/>
              </w:numPr>
            </w:pPr>
            <w:r>
              <w:t>1.</w:t>
            </w:r>
            <w:r w:rsidR="009D3855">
              <w:t>2</w:t>
            </w:r>
            <w:r>
              <w:t>.7. nabídková cena za návrhy opatření ke snížení rizik</w:t>
            </w:r>
          </w:p>
        </w:tc>
        <w:tc>
          <w:tcPr>
            <w:tcW w:w="2518" w:type="dxa"/>
          </w:tcPr>
          <w:p w:rsidR="00A118CE" w:rsidRDefault="00A118CE" w:rsidP="00DD68B5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>5%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9D3855">
            <w:pPr>
              <w:pStyle w:val="05-ODST-3"/>
              <w:numPr>
                <w:ilvl w:val="0"/>
                <w:numId w:val="0"/>
              </w:numPr>
            </w:pPr>
            <w:r>
              <w:t>1.</w:t>
            </w:r>
            <w:r w:rsidR="009D3855">
              <w:t>2</w:t>
            </w:r>
            <w:r>
              <w:t xml:space="preserve">.8. nabídková cena za fyzickou kontrolu a návrh náprav. </w:t>
            </w:r>
            <w:proofErr w:type="gramStart"/>
            <w:r>
              <w:t>opatření</w:t>
            </w:r>
            <w:proofErr w:type="gramEnd"/>
          </w:p>
        </w:tc>
        <w:tc>
          <w:tcPr>
            <w:tcW w:w="2518" w:type="dxa"/>
          </w:tcPr>
          <w:p w:rsidR="00A118CE" w:rsidRDefault="00A118CE" w:rsidP="00DD68B5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>5%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C535F9">
            <w:pPr>
              <w:pStyle w:val="05-ODST-3"/>
              <w:numPr>
                <w:ilvl w:val="0"/>
                <w:numId w:val="0"/>
              </w:numPr>
            </w:pPr>
            <w:r>
              <w:t>1.</w:t>
            </w:r>
            <w:r w:rsidR="009D3855">
              <w:t>2</w:t>
            </w:r>
            <w:r>
              <w:t xml:space="preserve">.9. nabídková cena za </w:t>
            </w:r>
            <w:r w:rsidR="00C535F9">
              <w:t xml:space="preserve">přípravu podkladů pro </w:t>
            </w:r>
            <w:r>
              <w:t>ohl</w:t>
            </w:r>
            <w:r w:rsidR="00C535F9">
              <w:t>ášení</w:t>
            </w:r>
            <w:r>
              <w:t xml:space="preserve"> systémů zpracovávajících osobní údaje</w:t>
            </w:r>
          </w:p>
        </w:tc>
        <w:tc>
          <w:tcPr>
            <w:tcW w:w="2518" w:type="dxa"/>
          </w:tcPr>
          <w:p w:rsidR="00A118CE" w:rsidRDefault="00A118CE" w:rsidP="00DD68B5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 xml:space="preserve"> 10%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E64925">
            <w:pPr>
              <w:pStyle w:val="05-ODST-3"/>
              <w:numPr>
                <w:ilvl w:val="0"/>
                <w:numId w:val="0"/>
              </w:numPr>
            </w:pPr>
            <w:proofErr w:type="gramStart"/>
            <w:r>
              <w:t>1.</w:t>
            </w:r>
            <w:r w:rsidR="009D3855">
              <w:t>2</w:t>
            </w:r>
            <w:r>
              <w:t>.10</w:t>
            </w:r>
            <w:proofErr w:type="gramEnd"/>
            <w:r>
              <w:t xml:space="preserve">. nabídková cena za </w:t>
            </w:r>
            <w:r w:rsidR="00E64925">
              <w:t>přípravu podkladů pro</w:t>
            </w:r>
            <w:r>
              <w:t xml:space="preserve"> školení</w:t>
            </w:r>
          </w:p>
        </w:tc>
        <w:tc>
          <w:tcPr>
            <w:tcW w:w="2518" w:type="dxa"/>
          </w:tcPr>
          <w:p w:rsidR="00A118CE" w:rsidRDefault="00A118CE" w:rsidP="00DD68B5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 xml:space="preserve"> 10%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9D3855">
            <w:pPr>
              <w:pStyle w:val="05-ODST-3"/>
              <w:numPr>
                <w:ilvl w:val="0"/>
                <w:numId w:val="0"/>
              </w:numPr>
            </w:pPr>
            <w:proofErr w:type="gramStart"/>
            <w:r>
              <w:t>1.</w:t>
            </w:r>
            <w:r w:rsidR="009D3855">
              <w:t>2</w:t>
            </w:r>
            <w:r>
              <w:t>.11</w:t>
            </w:r>
            <w:proofErr w:type="gramEnd"/>
            <w:r>
              <w:t>. nabídková cena za zpracování technické části ZD</w:t>
            </w:r>
            <w:r w:rsidR="00E64925">
              <w:t xml:space="preserve"> či vyhodnocení podkladů výběrového řízení</w:t>
            </w:r>
          </w:p>
        </w:tc>
        <w:tc>
          <w:tcPr>
            <w:tcW w:w="2518" w:type="dxa"/>
          </w:tcPr>
          <w:p w:rsidR="00A118CE" w:rsidRDefault="00A118CE" w:rsidP="00C535F9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 xml:space="preserve"> </w:t>
            </w:r>
            <w:r w:rsidR="00C535F9">
              <w:t>10</w:t>
            </w:r>
            <w:r>
              <w:t>%</w:t>
            </w:r>
          </w:p>
        </w:tc>
      </w:tr>
      <w:tr w:rsidR="00A118CE" w:rsidTr="00DD68B5">
        <w:tc>
          <w:tcPr>
            <w:tcW w:w="6379" w:type="dxa"/>
          </w:tcPr>
          <w:p w:rsidR="00A118CE" w:rsidRDefault="00A118CE" w:rsidP="009D3855">
            <w:pPr>
              <w:pStyle w:val="05-ODST-3"/>
              <w:numPr>
                <w:ilvl w:val="0"/>
                <w:numId w:val="0"/>
              </w:numPr>
            </w:pPr>
            <w:proofErr w:type="gramStart"/>
            <w:r>
              <w:t>1.</w:t>
            </w:r>
            <w:r w:rsidR="009D3855">
              <w:t>2</w:t>
            </w:r>
            <w:r>
              <w:t>.12</w:t>
            </w:r>
            <w:proofErr w:type="gramEnd"/>
            <w:r>
              <w:t>. nabídková cena za odborné poradenství zaměstnancům</w:t>
            </w:r>
          </w:p>
        </w:tc>
        <w:tc>
          <w:tcPr>
            <w:tcW w:w="2518" w:type="dxa"/>
          </w:tcPr>
          <w:p w:rsidR="00A118CE" w:rsidRDefault="00C535F9" w:rsidP="00C535F9">
            <w:pPr>
              <w:pStyle w:val="05-ODST-3"/>
              <w:numPr>
                <w:ilvl w:val="0"/>
                <w:numId w:val="0"/>
              </w:numPr>
              <w:jc w:val="center"/>
            </w:pPr>
            <w:r>
              <w:t>5</w:t>
            </w:r>
            <w:r w:rsidR="00A118CE">
              <w:t>%</w:t>
            </w:r>
          </w:p>
        </w:tc>
      </w:tr>
    </w:tbl>
    <w:p w:rsidR="00A118CE" w:rsidRDefault="00A118CE" w:rsidP="00A118CE">
      <w:pPr>
        <w:pStyle w:val="02-ODST-2"/>
        <w:numPr>
          <w:ilvl w:val="0"/>
          <w:numId w:val="0"/>
        </w:numPr>
        <w:ind w:left="567"/>
      </w:pPr>
    </w:p>
    <w:p w:rsidR="00A118CE" w:rsidRDefault="00A118CE" w:rsidP="00A118CE">
      <w:pPr>
        <w:pStyle w:val="02-ODST-2"/>
        <w:numPr>
          <w:ilvl w:val="0"/>
          <w:numId w:val="0"/>
        </w:numPr>
        <w:ind w:left="567"/>
      </w:pPr>
      <w:r>
        <w:t xml:space="preserve">Hodnotit se budou nabídkové ceny v Kč bez DPH nabízené uchazečem, zpracované dle článku 2 </w:t>
      </w:r>
      <w:proofErr w:type="gramStart"/>
      <w:r>
        <w:t>této</w:t>
      </w:r>
      <w:proofErr w:type="gramEnd"/>
      <w:r>
        <w:t xml:space="preserve"> dokumentace. Nabídkové ceny budou hodnoceny zvlášť v jednotlivých dílčích kritériích, v sestupném pořadí od té, která bude nejnižší až po tu, která bude nejvyšší. </w:t>
      </w:r>
    </w:p>
    <w:p w:rsidR="00A118CE" w:rsidRDefault="00A118CE" w:rsidP="00A118CE">
      <w:pPr>
        <w:pStyle w:val="02-ODST-2"/>
        <w:numPr>
          <w:ilvl w:val="0"/>
          <w:numId w:val="0"/>
        </w:numPr>
        <w:ind w:left="567"/>
      </w:pPr>
      <w:r>
        <w:t>V každém hodnotícím kritériu bude jednotlivým nabídkám přidělen počet bodů dle následujícího vzorce:</w:t>
      </w:r>
    </w:p>
    <w:p w:rsidR="00A118CE" w:rsidRPr="005D16A2" w:rsidRDefault="00A118CE" w:rsidP="00A118CE">
      <w:pPr>
        <w:pStyle w:val="02-ODST-2"/>
        <w:numPr>
          <w:ilvl w:val="0"/>
          <w:numId w:val="0"/>
        </w:numPr>
        <w:ind w:left="567"/>
        <w:rPr>
          <w:b/>
        </w:rPr>
      </w:pPr>
      <w:r w:rsidRPr="005D16A2">
        <w:rPr>
          <w:b/>
        </w:rPr>
        <w:t>Počet bodů = nejnižší nabídnutá cena/hodnocená cena x 100</w:t>
      </w:r>
    </w:p>
    <w:p w:rsidR="00A118CE" w:rsidRDefault="00A118CE" w:rsidP="00A118CE">
      <w:pPr>
        <w:ind w:left="567"/>
      </w:pPr>
      <w:r>
        <w:rPr>
          <w:snapToGrid w:val="0"/>
        </w:rPr>
        <w:t xml:space="preserve">Takto vypočtený počet bodů v každém dílčím kritériu bude vynásoben vahou příslušného kritéria a tím bude získána výsledná hodnota bodů za dané kritérium. </w:t>
      </w:r>
      <w:r>
        <w:t>Na základě součtu všech výsledných hodnot dílčích kritérií všech nabídek bude sestaveno pořadí úspěšnosti jednotlivých nabídek tak, že jako nejúspěšnější je stanovena nabídka, která dosáhla v součtu nejvyšší bodovou hodnotu.</w:t>
      </w:r>
    </w:p>
    <w:p w:rsidR="00A118CE" w:rsidRPr="0001069E" w:rsidRDefault="00A118CE" w:rsidP="00A118CE">
      <w:pPr>
        <w:pStyle w:val="02-ODST-2"/>
      </w:pPr>
      <w:r w:rsidRPr="0001069E">
        <w:t>Uchazeč, který bude vyhodnocen jako vítězný, bude vyzván k uzavření smluvního vztahu v dané záležitosti. Neposkytne-li vítězný uchazeč dostatečnou součinnost k uzavření smluvního vztahu do 15 dnů od vyzvání zadavatele, může zadavatel vyzvat k uzavření smluvního vztahu pro předmět plnění uchazeče, který se v konečném hodnocení umístil na druhém místě (to stejné platí i pro další uchazeče v pořadí).</w:t>
      </w:r>
    </w:p>
    <w:p w:rsidR="00AF26B7" w:rsidRDefault="00AF26B7" w:rsidP="00B707C7">
      <w:pPr>
        <w:pStyle w:val="01-L"/>
        <w:spacing w:before="480"/>
        <w:ind w:left="17"/>
      </w:pPr>
      <w:r>
        <w:lastRenderedPageBreak/>
        <w:t>Podmínky a požadavky na zpracování nabídky</w:t>
      </w:r>
    </w:p>
    <w:p w:rsidR="00AF26B7" w:rsidRDefault="002718BE" w:rsidP="002718BE">
      <w:pPr>
        <w:pStyle w:val="02-ODST-2"/>
      </w:pPr>
      <w:r>
        <w:t>N</w:t>
      </w:r>
      <w:r w:rsidR="00AF26B7">
        <w:t>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3D0297" w:rsidRDefault="00AF26B7" w:rsidP="003D0297">
      <w:pPr>
        <w:pStyle w:val="02-ODST-2"/>
      </w:pPr>
      <w:r>
        <w:t>Nabídka musí</w:t>
      </w:r>
      <w:r w:rsidR="00691F95">
        <w:t xml:space="preserve"> být předložena v českém jazyce,</w:t>
      </w:r>
      <w:r>
        <w:t xml:space="preserve"> nebude obsahovat přepisy a opravy, které by mohly zadavatele uvést v omyl. Všechny listy nabídky včetně příloh budou řádně očíslovány vzestupnou číselnou řadou. Nabídka bude </w:t>
      </w:r>
      <w:r w:rsidR="003D0297">
        <w:t>upravena</w:t>
      </w:r>
      <w:r>
        <w:t xml:space="preserve"> způsobem zabraňujícím neoprávněné manipulaci.</w:t>
      </w:r>
      <w:r w:rsidR="00724C1E">
        <w:t xml:space="preserve"> </w:t>
      </w:r>
      <w:r>
        <w:t>Doklady prokazující kvalifikační předpoklady lze předložit v prosté kopii.</w:t>
      </w:r>
    </w:p>
    <w:p w:rsidR="00AF26B7" w:rsidRPr="00E410FA" w:rsidRDefault="00AF26B7" w:rsidP="00984EC2">
      <w:pPr>
        <w:pStyle w:val="02-ODST-2"/>
      </w:pPr>
      <w:r w:rsidRPr="00E410FA">
        <w:t>Uchazeč zpracuje svou nabídku způsobem níže uvedeným:</w:t>
      </w:r>
    </w:p>
    <w:p w:rsidR="00AF26B7" w:rsidRPr="0016326D" w:rsidRDefault="00AF26B7" w:rsidP="00984EC2">
      <w:pPr>
        <w:pStyle w:val="05-ODST-3"/>
      </w:pPr>
      <w:r w:rsidRPr="00E410FA">
        <w:rPr>
          <w:b/>
        </w:rPr>
        <w:t>Krycí list nabídky</w:t>
      </w:r>
      <w:r w:rsidRPr="00E410FA">
        <w:t xml:space="preserve">. </w:t>
      </w:r>
      <w:r w:rsidR="00691F95" w:rsidRPr="00E410FA">
        <w:t>V</w:t>
      </w:r>
      <w:r w:rsidRPr="00E410FA">
        <w:t xml:space="preserve">zor krycího listu </w:t>
      </w:r>
      <w:r w:rsidRPr="0016326D">
        <w:t xml:space="preserve">je přílohou č. </w:t>
      </w:r>
      <w:r w:rsidR="0016326D" w:rsidRPr="0016326D">
        <w:t>2</w:t>
      </w:r>
    </w:p>
    <w:p w:rsidR="00AF26B7" w:rsidRPr="0016326D" w:rsidRDefault="00AF26B7" w:rsidP="00984EC2">
      <w:pPr>
        <w:pStyle w:val="05-ODST-3"/>
      </w:pPr>
      <w:r w:rsidRPr="0016326D">
        <w:rPr>
          <w:b/>
        </w:rPr>
        <w:t>Obsah nabídky</w:t>
      </w:r>
      <w:r w:rsidRPr="0016326D">
        <w:t>. Nabídka bude opatřena obsahem s uvedením čísel stránek u jednotlivých oddílů (kapitol).</w:t>
      </w:r>
    </w:p>
    <w:p w:rsidR="00AF26B7" w:rsidRPr="0016326D" w:rsidRDefault="00AF26B7" w:rsidP="004E65D5">
      <w:pPr>
        <w:pStyle w:val="05-ODST-3"/>
      </w:pPr>
      <w:r w:rsidRPr="0016326D">
        <w:rPr>
          <w:b/>
        </w:rPr>
        <w:t>Cenová nabídka</w:t>
      </w:r>
      <w:r w:rsidR="00671B15" w:rsidRPr="0016326D">
        <w:t xml:space="preserve"> </w:t>
      </w:r>
      <w:r w:rsidR="00C160BB" w:rsidRPr="0016326D">
        <w:t xml:space="preserve">v členění </w:t>
      </w:r>
      <w:r w:rsidRPr="0016326D">
        <w:t xml:space="preserve">dle článku </w:t>
      </w:r>
      <w:r w:rsidR="00A118CE" w:rsidRPr="0016326D">
        <w:t>2</w:t>
      </w:r>
      <w:r w:rsidR="00634A9D" w:rsidRPr="0016326D">
        <w:t xml:space="preserve"> ZD</w:t>
      </w:r>
    </w:p>
    <w:p w:rsidR="00AF26B7" w:rsidRDefault="00AF26B7" w:rsidP="004E65D5">
      <w:pPr>
        <w:pStyle w:val="05-ODST-3"/>
      </w:pPr>
      <w:r w:rsidRPr="0016326D">
        <w:rPr>
          <w:b/>
        </w:rPr>
        <w:t xml:space="preserve">Podepsaný návrh </w:t>
      </w:r>
      <w:r w:rsidR="00A55948">
        <w:rPr>
          <w:b/>
        </w:rPr>
        <w:t xml:space="preserve">rámcové </w:t>
      </w:r>
      <w:r w:rsidRPr="0016326D">
        <w:rPr>
          <w:b/>
        </w:rPr>
        <w:t>smlouvy</w:t>
      </w:r>
      <w:r w:rsidRPr="0016326D">
        <w:t xml:space="preserve"> o dílo (</w:t>
      </w:r>
      <w:r w:rsidR="00A55948">
        <w:t xml:space="preserve">požadovaný vzor rámcové smlouvy o dílo </w:t>
      </w:r>
      <w:r w:rsidRPr="0016326D">
        <w:t xml:space="preserve">viz příloha č. </w:t>
      </w:r>
      <w:r w:rsidR="0016326D" w:rsidRPr="0016326D">
        <w:t>1</w:t>
      </w:r>
      <w:r w:rsidR="00A55948">
        <w:t xml:space="preserve"> ZD</w:t>
      </w:r>
      <w:r w:rsidR="003D0297" w:rsidRPr="0016326D">
        <w:t>)</w:t>
      </w:r>
      <w:r w:rsidR="00AD4245" w:rsidRPr="0016326D">
        <w:t>. V případě, že návrh smlouvy o dílo bude podepsán osobou oprávněnou jednat za uchazeče odlišnou</w:t>
      </w:r>
      <w:r w:rsidR="00AD4245">
        <w:t xml:space="preserve"> od statutárního orgánu, člena statutárního orgánu anebo prokuristy, předloží uchazeč jako součást nabídky plnou moc, ze které vyplývá oprávnění k takovému právnímu jednání, a to v originále nebo úředně ověřené kopii.</w:t>
      </w:r>
    </w:p>
    <w:p w:rsidR="006D3367" w:rsidRPr="006D3367" w:rsidRDefault="006D3367" w:rsidP="004E65D5">
      <w:pPr>
        <w:pStyle w:val="05-ODST-3"/>
      </w:pPr>
      <w:r>
        <w:rPr>
          <w:b/>
        </w:rPr>
        <w:t xml:space="preserve">Kvalifikační předpoklady </w:t>
      </w:r>
      <w:r w:rsidR="00702593">
        <w:rPr>
          <w:b/>
        </w:rPr>
        <w:t xml:space="preserve"> </w:t>
      </w:r>
      <w:r w:rsidR="00702593" w:rsidRPr="00702593">
        <w:t>- dodavatel jako součást nabídky doloží: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výpis z obchodního rejstříku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doklad o oprávnění k</w:t>
      </w:r>
      <w:r w:rsidR="00A55948">
        <w:t> </w:t>
      </w:r>
      <w:r>
        <w:t>podnikání</w:t>
      </w:r>
      <w:r w:rsidR="00A55948">
        <w:t xml:space="preserve"> podle zvláštních právních předpisů v rozsahu odpovídajícím předmětu této poptávky (zejména živnostenské oprávnění, licence apod.)</w:t>
      </w:r>
    </w:p>
    <w:p w:rsidR="000A5405" w:rsidRDefault="000A5405" w:rsidP="00490AB1">
      <w:pPr>
        <w:pStyle w:val="05-ODST-3"/>
        <w:numPr>
          <w:ilvl w:val="0"/>
          <w:numId w:val="20"/>
        </w:numPr>
      </w:pPr>
      <w:r>
        <w:t xml:space="preserve">předložení seznamu poskytnutých služeb v posledních 3 letech s uvedením jejich rozsahu a doby plnění v hodnotě nejméně 50 000,- Kč bez DPH </w:t>
      </w:r>
      <w:r w:rsidR="001506A5">
        <w:t>v jedné</w:t>
      </w:r>
      <w:r>
        <w:t xml:space="preserve"> z těchto oblastí:</w:t>
      </w:r>
    </w:p>
    <w:p w:rsidR="000A5405" w:rsidRDefault="000A5405" w:rsidP="000A5405">
      <w:pPr>
        <w:pStyle w:val="05-ODST-3"/>
        <w:numPr>
          <w:ilvl w:val="0"/>
          <w:numId w:val="44"/>
        </w:numPr>
      </w:pPr>
      <w:r>
        <w:t>plán krizové připravenosti</w:t>
      </w:r>
    </w:p>
    <w:p w:rsidR="000A5405" w:rsidRDefault="000A5405" w:rsidP="000A5405">
      <w:pPr>
        <w:pStyle w:val="05-ODST-3"/>
        <w:numPr>
          <w:ilvl w:val="0"/>
          <w:numId w:val="44"/>
        </w:numPr>
      </w:pPr>
      <w:r>
        <w:t>ochrana utajovaných informací</w:t>
      </w:r>
    </w:p>
    <w:p w:rsidR="00AF6C43" w:rsidRDefault="00AF6C43" w:rsidP="000A5405">
      <w:pPr>
        <w:pStyle w:val="05-ODST-3"/>
        <w:numPr>
          <w:ilvl w:val="0"/>
          <w:numId w:val="44"/>
        </w:numPr>
      </w:pPr>
      <w:r>
        <w:t>zpracování technické části ZD či vyhodnocení podkladů výběrového řízení</w:t>
      </w:r>
    </w:p>
    <w:p w:rsidR="004C4B8F" w:rsidRPr="00B4468A" w:rsidRDefault="004C4B8F" w:rsidP="004E65D5">
      <w:pPr>
        <w:pStyle w:val="05-ODST-3"/>
      </w:pPr>
      <w:r w:rsidRPr="00B4468A">
        <w:rPr>
          <w:b/>
        </w:rPr>
        <w:t>Ostatní dokumenty</w:t>
      </w:r>
    </w:p>
    <w:p w:rsidR="003D0297" w:rsidRPr="0006724A" w:rsidRDefault="00911A7F" w:rsidP="003D0297">
      <w:pPr>
        <w:pStyle w:val="05-ODST-3"/>
        <w:numPr>
          <w:ilvl w:val="0"/>
          <w:numId w:val="8"/>
        </w:numPr>
      </w:pPr>
      <w:r>
        <w:t>požadavky na součinnost objednatele = zadavatele</w:t>
      </w:r>
    </w:p>
    <w:p w:rsidR="003D0297" w:rsidRDefault="003D0297" w:rsidP="00D56103">
      <w:pPr>
        <w:pStyle w:val="05-ODST-3"/>
      </w:pPr>
      <w:r>
        <w:t>Uchazeč jako součást nabídky rovněž předloží čestné prohlášení, že je svou nabídkovou vázán po dobu 90 dnů od uplynutí lhůty pro podání nabídek.</w:t>
      </w:r>
    </w:p>
    <w:p w:rsidR="00D56103" w:rsidRDefault="00D56103" w:rsidP="00D56103">
      <w:pPr>
        <w:pStyle w:val="05-ODST-3"/>
      </w:pPr>
      <w:r>
        <w:t xml:space="preserve">Uchazeč předloží údaj, v jaké výši může poskytnout své služby k započtení náhradního plnění dle § 81 odst. 3 zákona č. 435/2004 Sb., o zaměstnanosti, v platném znění. Pokud uchazeč takový údaj předloží, bude tento pro uchazeče závazný a bude jím taktéž zapracován v předloženém </w:t>
      </w:r>
      <w:r w:rsidR="00220BED">
        <w:t>n</w:t>
      </w:r>
      <w:r>
        <w:t>ávrhu</w:t>
      </w:r>
      <w:r w:rsidR="00220BED">
        <w:t xml:space="preserve"> </w:t>
      </w:r>
      <w:r>
        <w:t>smlouvy o dílo.</w:t>
      </w:r>
    </w:p>
    <w:p w:rsidR="00AF26B7" w:rsidRDefault="00853849" w:rsidP="00B707C7">
      <w:pPr>
        <w:pStyle w:val="01-L"/>
        <w:spacing w:before="480"/>
        <w:ind w:left="17"/>
      </w:pPr>
      <w:r>
        <w:t>J</w:t>
      </w:r>
      <w:r w:rsidR="00AF26B7">
        <w:t>iné požadavky zadavatele</w:t>
      </w:r>
    </w:p>
    <w:p w:rsidR="00AF26B7" w:rsidRDefault="00AF26B7" w:rsidP="002718BE">
      <w:pPr>
        <w:pStyle w:val="02-ODST-2"/>
      </w:pPr>
      <w:r>
        <w:t>Zadavatel nepřipouští řešení jinou variantou, než je uvedeno v zadávací dokumentaci. Žádná osoba (</w:t>
      </w:r>
      <w:r w:rsidR="00B65A70">
        <w:t>uchazeč</w:t>
      </w:r>
      <w:r>
        <w:t xml:space="preserve">) se nesmí zúčastnit tohoto </w:t>
      </w:r>
      <w:r w:rsidR="00631FDE">
        <w:t xml:space="preserve">výběrového </w:t>
      </w:r>
      <w:r>
        <w:t>řízení jako uchazeč více než jednou.</w:t>
      </w:r>
    </w:p>
    <w:p w:rsidR="00AF26B7" w:rsidRDefault="00AF26B7" w:rsidP="002718BE">
      <w:pPr>
        <w:pStyle w:val="02-ODST-2"/>
      </w:pPr>
      <w:r>
        <w:t xml:space="preserve">V případě, že vznikne rozpor mezi údaji o zakázce obsaženými v různých částech zadávací dokumentace, jsou pro zpracování nabídky podstatné údaje obsažené v </w:t>
      </w:r>
      <w:r w:rsidR="00453EA2">
        <w:t xml:space="preserve">příloze č. </w:t>
      </w:r>
      <w:r w:rsidR="006E72BC">
        <w:t>2</w:t>
      </w:r>
      <w:r w:rsidR="00453EA2">
        <w:t xml:space="preserve"> této ZD</w:t>
      </w:r>
      <w:r>
        <w:t>.</w:t>
      </w:r>
    </w:p>
    <w:p w:rsidR="00AF26B7" w:rsidRDefault="00AF26B7" w:rsidP="002718BE">
      <w:pPr>
        <w:pStyle w:val="02-ODST-2"/>
      </w:pPr>
      <w:r>
        <w:t>Náklady uchazečů spojené s účastí v</w:t>
      </w:r>
      <w:r w:rsidR="00631FDE">
        <w:t>e</w:t>
      </w:r>
      <w:r>
        <w:t xml:space="preserve"> </w:t>
      </w:r>
      <w:r w:rsidR="00631FDE">
        <w:t>výběrovém</w:t>
      </w:r>
      <w:r>
        <w:t xml:space="preserve"> řízení zadavatel nehradí.</w:t>
      </w:r>
    </w:p>
    <w:p w:rsidR="00AF26B7" w:rsidRPr="00691F95" w:rsidRDefault="00AF26B7" w:rsidP="002718BE">
      <w:pPr>
        <w:pStyle w:val="02-ODST-2"/>
      </w:pPr>
      <w:r>
        <w:t>Nabídky ne</w:t>
      </w:r>
      <w:r w:rsidRPr="00691F95">
        <w:t>budou uchazečům vráceny a zůstávají majetkem zadavatele.</w:t>
      </w:r>
    </w:p>
    <w:p w:rsidR="00AF26B7" w:rsidRPr="00691F95" w:rsidRDefault="00AF26B7" w:rsidP="002718BE">
      <w:pPr>
        <w:pStyle w:val="02-ODST-2"/>
      </w:pPr>
      <w:r w:rsidRPr="00691F95">
        <w:lastRenderedPageBreak/>
        <w:t>Nabídky, které budou doručeny po uplynutí lhůty pro podání nabídek</w:t>
      </w:r>
      <w:r w:rsidR="00691F95">
        <w:t>,</w:t>
      </w:r>
      <w:r w:rsidR="00691F95" w:rsidRPr="00691F95">
        <w:t xml:space="preserve"> nebudou</w:t>
      </w:r>
      <w:r w:rsidRPr="00691F95">
        <w:t xml:space="preserve"> </w:t>
      </w:r>
      <w:r w:rsidR="00691F95" w:rsidRPr="00691F95">
        <w:t>posuzovány ani hodnoceny</w:t>
      </w:r>
      <w:r w:rsidRPr="00691F95">
        <w:t>.</w:t>
      </w:r>
    </w:p>
    <w:p w:rsidR="00AF26B7" w:rsidRPr="00724C1E" w:rsidRDefault="00AF26B7" w:rsidP="002718BE">
      <w:pPr>
        <w:pStyle w:val="02-ODST-2"/>
      </w:pPr>
      <w:r w:rsidRPr="00724C1E">
        <w:t>Pokud nabídka nebude úplná nebo v ní nebudou obsaženy veškeré doklady a informace stanovené touto zadávací dokumentací, vyhrazuje si zadavatel právo nabídku vyřadit.</w:t>
      </w:r>
    </w:p>
    <w:p w:rsidR="00AF26B7" w:rsidRDefault="00AF26B7" w:rsidP="002718BE">
      <w:pPr>
        <w:pStyle w:val="02-ODST-2"/>
      </w:pPr>
      <w:r>
        <w:t xml:space="preserve">Zadavatel si vyhrazuje právo </w:t>
      </w:r>
      <w:r w:rsidR="00453EA2">
        <w:t xml:space="preserve">nejpozději </w:t>
      </w:r>
      <w:r>
        <w:t>před rozhodnutím o výběru nejvhodnější nabídky ověřit, případně vyjasnit informace deklarované uchazeči v nabídce.</w:t>
      </w:r>
    </w:p>
    <w:p w:rsidR="00AF26B7" w:rsidRPr="00A00BF0" w:rsidRDefault="00AF26B7" w:rsidP="002718BE">
      <w:pPr>
        <w:pStyle w:val="02-ODST-2"/>
      </w:pPr>
      <w:r w:rsidRPr="00A00BF0">
        <w:t xml:space="preserve">Zadavatel si vyhrazuje právo v rámci </w:t>
      </w:r>
      <w:r w:rsidR="00631FDE" w:rsidRPr="00A00BF0">
        <w:t xml:space="preserve">výběrového </w:t>
      </w:r>
      <w:r w:rsidRPr="00A00BF0">
        <w:t>řízení jednat o všech částech nabídky uchazeče.</w:t>
      </w:r>
    </w:p>
    <w:p w:rsidR="00AF26B7" w:rsidRDefault="00AF26B7" w:rsidP="002718BE">
      <w:pPr>
        <w:pStyle w:val="02-ODST-2"/>
      </w:pPr>
      <w:r>
        <w:t xml:space="preserve">Komunikačním jazykem pro veškerá jednání v rámci </w:t>
      </w:r>
      <w:r w:rsidR="00631FDE">
        <w:t xml:space="preserve">výběrového </w:t>
      </w:r>
      <w:r>
        <w:t xml:space="preserve">řízení je stanovena čeština, nepřipustí-li zadavatel výslovně jinak. </w:t>
      </w:r>
    </w:p>
    <w:p w:rsidR="00AF26B7" w:rsidRDefault="00AF26B7" w:rsidP="002718BE">
      <w:pPr>
        <w:pStyle w:val="02-ODST-2"/>
      </w:pPr>
      <w:r>
        <w:t>Zadavatel si vyhrazuje právo kdykoliv v</w:t>
      </w:r>
      <w:r w:rsidR="00631FDE">
        <w:t> </w:t>
      </w:r>
      <w:r>
        <w:t>průběhu</w:t>
      </w:r>
      <w:r w:rsidR="00631FDE">
        <w:t xml:space="preserve"> výběrového</w:t>
      </w:r>
      <w:r>
        <w:t xml:space="preserve"> řízení toto řízení ukončit a zrušit bez udání důvodu, odmítnout všechny nabídky a neuzavřít smlouvu s žádným z uchazečů.</w:t>
      </w:r>
    </w:p>
    <w:p w:rsidR="00021621" w:rsidRPr="0076594C" w:rsidRDefault="00021621" w:rsidP="002718BE">
      <w:pPr>
        <w:pStyle w:val="02-ODST-2"/>
      </w:pPr>
      <w:r w:rsidRPr="0076594C">
        <w:t>Zadavatel oznámí výběr nejvhodnější nabídky všem uchazečům, kteří podali nabídku. Zadavatel výslovně stanoví, že přijetím nabídky a obdržením rozhodnutí o výběru nejvhodnější nabídky nedochází k uzavření smlouvy.</w:t>
      </w:r>
    </w:p>
    <w:p w:rsidR="00021621" w:rsidRPr="0076594C" w:rsidRDefault="00021621" w:rsidP="002718BE">
      <w:pPr>
        <w:pStyle w:val="02-ODST-2"/>
      </w:pPr>
      <w:r w:rsidRPr="0076594C">
        <w:t xml:space="preserve">V souladu s </w:t>
      </w:r>
      <w:proofErr w:type="spellStart"/>
      <w:r w:rsidRPr="0076594C">
        <w:t>ust</w:t>
      </w:r>
      <w:proofErr w:type="spellEnd"/>
      <w:r w:rsidRPr="0076594C">
        <w:t>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</w:t>
      </w:r>
      <w:r w:rsidR="00453EA2">
        <w:t xml:space="preserve">rámcové </w:t>
      </w:r>
      <w:r w:rsidRPr="0076594C">
        <w:t>smlouvy</w:t>
      </w:r>
      <w:r>
        <w:t xml:space="preserve"> o dílo</w:t>
      </w:r>
      <w:r w:rsidRPr="0076594C">
        <w:t xml:space="preserve"> s dodatkem nebo odchylkou oproti závaznému vzoru nezakládá povinnost zadavatele takovou odchylku nebo dodatek akceptovat.</w:t>
      </w:r>
    </w:p>
    <w:p w:rsidR="00021621" w:rsidRDefault="00021621" w:rsidP="004E0E07">
      <w:pPr>
        <w:pStyle w:val="02-ODST-2"/>
      </w:pPr>
      <w:r w:rsidRPr="00537058">
        <w:t>Pro uzavření smlouvy</w:t>
      </w:r>
      <w:r>
        <w:t xml:space="preserve"> na základě tohoto výběrového řízení</w:t>
      </w:r>
      <w:r w:rsidRPr="00537058">
        <w:t xml:space="preserve"> je </w:t>
      </w:r>
      <w:r w:rsidR="00185D5D">
        <w:t>povinn</w:t>
      </w:r>
      <w:r w:rsidRPr="00537058">
        <w:t>ě stanovena písemná listinná podoba s tím, že smlouva</w:t>
      </w:r>
      <w:r>
        <w:t xml:space="preserve"> </w:t>
      </w:r>
      <w:r w:rsidRPr="00537058">
        <w:t>musí být podepsána oprávněnými zástupci obou smluvních stran.</w:t>
      </w:r>
    </w:p>
    <w:p w:rsidR="000A5405" w:rsidRDefault="000A5405" w:rsidP="004E0E07">
      <w:pPr>
        <w:pStyle w:val="02-ODST-2"/>
      </w:pPr>
      <w:r>
        <w:t xml:space="preserve">Zadavatel požaduje, aby předmět zakázky byl prováděn dodavatelem </w:t>
      </w:r>
      <w:r w:rsidRPr="000A5405">
        <w:rPr>
          <w:u w:val="single"/>
        </w:rPr>
        <w:t>bez subdodavatelů</w:t>
      </w:r>
      <w:r>
        <w:t>.</w:t>
      </w:r>
    </w:p>
    <w:p w:rsidR="00853849" w:rsidRDefault="00853849" w:rsidP="00853849">
      <w:pPr>
        <w:rPr>
          <w:highlight w:val="green"/>
        </w:rPr>
      </w:pPr>
    </w:p>
    <w:p w:rsidR="00761D81" w:rsidRDefault="00761D81" w:rsidP="00761D81">
      <w:pPr>
        <w:pStyle w:val="01-L"/>
      </w:pPr>
      <w:r>
        <w:t>Přílohy</w:t>
      </w:r>
    </w:p>
    <w:p w:rsidR="00761D81" w:rsidRDefault="00761D81" w:rsidP="00761D81">
      <w:r>
        <w:t xml:space="preserve">Nedílnou součástí této zadávací dokumentace jsou tyto přílohy: </w:t>
      </w:r>
    </w:p>
    <w:p w:rsidR="00761D81" w:rsidRDefault="00761D81" w:rsidP="00761D81">
      <w:r>
        <w:t xml:space="preserve">Příloha </w:t>
      </w:r>
      <w:proofErr w:type="gramStart"/>
      <w:r>
        <w:t>č. 1 –  Rámcová</w:t>
      </w:r>
      <w:proofErr w:type="gramEnd"/>
      <w:r>
        <w:t xml:space="preserve"> smlouva o dílo</w:t>
      </w:r>
    </w:p>
    <w:p w:rsidR="00761D81" w:rsidRDefault="00761D81" w:rsidP="00761D81">
      <w:pPr>
        <w:ind w:left="1276" w:hanging="1276"/>
      </w:pPr>
      <w:r>
        <w:t xml:space="preserve">Příloha </w:t>
      </w:r>
      <w:proofErr w:type="gramStart"/>
      <w:r>
        <w:t>č. 2 –  Krycí</w:t>
      </w:r>
      <w:proofErr w:type="gramEnd"/>
      <w:r>
        <w:t xml:space="preserve"> list nabídky </w:t>
      </w:r>
    </w:p>
    <w:p w:rsidR="00761D81" w:rsidRPr="008B6F18" w:rsidRDefault="00761D81" w:rsidP="00853849">
      <w:pPr>
        <w:rPr>
          <w:highlight w:val="green"/>
        </w:rPr>
      </w:pPr>
    </w:p>
    <w:p w:rsidR="00AF26B7" w:rsidRDefault="00984EC2" w:rsidP="00AF26B7">
      <w:r w:rsidRPr="009102CB">
        <w:t xml:space="preserve">V Praze dne </w:t>
      </w:r>
      <w:r w:rsidR="00E64925">
        <w:t>8</w:t>
      </w:r>
      <w:r w:rsidR="00B707C7">
        <w:t xml:space="preserve">. </w:t>
      </w:r>
      <w:r w:rsidR="00E64925">
        <w:t>12</w:t>
      </w:r>
      <w:r w:rsidR="00B707C7">
        <w:t>. 2015</w:t>
      </w:r>
      <w:bookmarkStart w:id="2" w:name="_GoBack"/>
      <w:bookmarkEnd w:id="2"/>
    </w:p>
    <w:p w:rsidR="00231D7B" w:rsidRDefault="00231D7B" w:rsidP="00AF26B7"/>
    <w:p w:rsidR="00AF26B7" w:rsidRDefault="00AF26B7" w:rsidP="00AF26B7">
      <w:r>
        <w:t>Odbor centrálního nákupu, ČEPRO, a. s.</w:t>
      </w:r>
    </w:p>
    <w:sectPr w:rsidR="00AF26B7" w:rsidSect="00403D5D">
      <w:headerReference w:type="default" r:id="rId12"/>
      <w:footerReference w:type="default" r:id="rId13"/>
      <w:pgSz w:w="11906" w:h="16838"/>
      <w:pgMar w:top="1702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23A" w:rsidRDefault="00F6223A">
      <w:r>
        <w:separator/>
      </w:r>
    </w:p>
  </w:endnote>
  <w:endnote w:type="continuationSeparator" w:id="0">
    <w:p w:rsidR="00F6223A" w:rsidRDefault="00F6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BE76132" wp14:editId="368882CC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9E5E97" w:rsidRDefault="009E5E97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728C4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728C4">
      <w:rPr>
        <w:rStyle w:val="slostrnky"/>
        <w:noProof/>
      </w:rPr>
      <w:t>6</w:t>
    </w:r>
    <w:r>
      <w:rPr>
        <w:rStyle w:val="slostrnky"/>
      </w:rPr>
      <w:fldChar w:fldCharType="end"/>
    </w:r>
  </w:p>
  <w:p w:rsidR="009E5E97" w:rsidRDefault="009E5E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23A" w:rsidRDefault="00F6223A">
      <w:r>
        <w:separator/>
      </w:r>
    </w:p>
  </w:footnote>
  <w:footnote w:type="continuationSeparator" w:id="0">
    <w:p w:rsidR="00F6223A" w:rsidRDefault="00F62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hlav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EBDD14B" wp14:editId="63130BA7">
          <wp:simplePos x="0" y="0"/>
          <wp:positionH relativeFrom="column">
            <wp:posOffset>1685763</wp:posOffset>
          </wp:positionH>
          <wp:positionV relativeFrom="paragraph">
            <wp:posOffset>-148590</wp:posOffset>
          </wp:positionV>
          <wp:extent cx="2857500" cy="560705"/>
          <wp:effectExtent l="0" t="0" r="0" b="0"/>
          <wp:wrapNone/>
          <wp:docPr id="2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61C"/>
    <w:multiLevelType w:val="hybridMultilevel"/>
    <w:tmpl w:val="F9AAA21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5635B7B"/>
    <w:multiLevelType w:val="hybridMultilevel"/>
    <w:tmpl w:val="817A98C2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66A3880"/>
    <w:multiLevelType w:val="hybridMultilevel"/>
    <w:tmpl w:val="F7FC1808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4C50FD6"/>
    <w:multiLevelType w:val="hybridMultilevel"/>
    <w:tmpl w:val="CEB20042"/>
    <w:lvl w:ilvl="0" w:tplc="6454428E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F35A6"/>
    <w:multiLevelType w:val="hybridMultilevel"/>
    <w:tmpl w:val="9C5296E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B55E79"/>
    <w:multiLevelType w:val="hybridMultilevel"/>
    <w:tmpl w:val="213679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7">
    <w:nsid w:val="202F6414"/>
    <w:multiLevelType w:val="hybridMultilevel"/>
    <w:tmpl w:val="2D80EC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8AA60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7C5832"/>
    <w:multiLevelType w:val="multilevel"/>
    <w:tmpl w:val="7F3CBFE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29D45B09"/>
    <w:multiLevelType w:val="multilevel"/>
    <w:tmpl w:val="6E36932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>
    <w:nsid w:val="32E70907"/>
    <w:multiLevelType w:val="hybridMultilevel"/>
    <w:tmpl w:val="03AAC988"/>
    <w:lvl w:ilvl="0" w:tplc="0405000B">
      <w:start w:val="1"/>
      <w:numFmt w:val="bullet"/>
      <w:lvlText w:val=""/>
      <w:lvlJc w:val="left"/>
      <w:pPr>
        <w:ind w:left="19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11">
    <w:nsid w:val="34AB4E7E"/>
    <w:multiLevelType w:val="hybridMultilevel"/>
    <w:tmpl w:val="8CE6F3B0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352D413D"/>
    <w:multiLevelType w:val="hybridMultilevel"/>
    <w:tmpl w:val="894A5CCE"/>
    <w:lvl w:ilvl="0" w:tplc="163AF69C">
      <w:start w:val="1"/>
      <w:numFmt w:val="bullet"/>
      <w:lvlText w:val="-"/>
      <w:lvlJc w:val="left"/>
      <w:pPr>
        <w:ind w:left="22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29" w:hanging="360"/>
      </w:pPr>
      <w:rPr>
        <w:rFonts w:ascii="Wingdings" w:hAnsi="Wingdings" w:hint="default"/>
      </w:rPr>
    </w:lvl>
  </w:abstractNum>
  <w:abstractNum w:abstractNumId="13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A11387"/>
    <w:multiLevelType w:val="hybridMultilevel"/>
    <w:tmpl w:val="2D4868B8"/>
    <w:lvl w:ilvl="0" w:tplc="1696F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647AD3"/>
    <w:multiLevelType w:val="hybridMultilevel"/>
    <w:tmpl w:val="9C68D28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05005"/>
    <w:multiLevelType w:val="hybridMultilevel"/>
    <w:tmpl w:val="1A0A53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94782"/>
    <w:multiLevelType w:val="hybridMultilevel"/>
    <w:tmpl w:val="6114A336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4A6D7765"/>
    <w:multiLevelType w:val="hybridMultilevel"/>
    <w:tmpl w:val="92BE0BE6"/>
    <w:lvl w:ilvl="0" w:tplc="3AD2DF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E32E51"/>
    <w:multiLevelType w:val="hybridMultilevel"/>
    <w:tmpl w:val="B8120F08"/>
    <w:lvl w:ilvl="0" w:tplc="0405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2">
    <w:nsid w:val="4DF90857"/>
    <w:multiLevelType w:val="multilevel"/>
    <w:tmpl w:val="3412EF9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3">
    <w:nsid w:val="50F513B0"/>
    <w:multiLevelType w:val="hybridMultilevel"/>
    <w:tmpl w:val="8AF2D1FA"/>
    <w:lvl w:ilvl="0" w:tplc="9C12C8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>
    <w:nsid w:val="569A28B0"/>
    <w:multiLevelType w:val="hybridMultilevel"/>
    <w:tmpl w:val="5A4C6C42"/>
    <w:lvl w:ilvl="0" w:tplc="0405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6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7">
    <w:nsid w:val="58242D09"/>
    <w:multiLevelType w:val="multilevel"/>
    <w:tmpl w:val="F8FC79F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5DCC1CDA"/>
    <w:multiLevelType w:val="hybridMultilevel"/>
    <w:tmpl w:val="0736069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F14528"/>
    <w:multiLevelType w:val="hybridMultilevel"/>
    <w:tmpl w:val="8D7EB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04202F"/>
    <w:multiLevelType w:val="multilevel"/>
    <w:tmpl w:val="69D8EBE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1">
    <w:nsid w:val="65217EE7"/>
    <w:multiLevelType w:val="hybridMultilevel"/>
    <w:tmpl w:val="76F2C0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3">
    <w:nsid w:val="6B416AA0"/>
    <w:multiLevelType w:val="multilevel"/>
    <w:tmpl w:val="9FDA024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6E9638E3"/>
    <w:multiLevelType w:val="hybridMultilevel"/>
    <w:tmpl w:val="EFE6CAC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>
    <w:nsid w:val="739C7D36"/>
    <w:multiLevelType w:val="multilevel"/>
    <w:tmpl w:val="853A6AA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>
    <w:nsid w:val="74844F3C"/>
    <w:multiLevelType w:val="multilevel"/>
    <w:tmpl w:val="E0640D0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75005457"/>
    <w:multiLevelType w:val="hybridMultilevel"/>
    <w:tmpl w:val="A4583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376C2F"/>
    <w:multiLevelType w:val="hybridMultilevel"/>
    <w:tmpl w:val="1ED8CCF4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9">
    <w:nsid w:val="7CAB0AB0"/>
    <w:multiLevelType w:val="hybridMultilevel"/>
    <w:tmpl w:val="DC2E6BAA"/>
    <w:lvl w:ilvl="0" w:tplc="6EC018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05100"/>
    <w:multiLevelType w:val="hybridMultilevel"/>
    <w:tmpl w:val="531A9C80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1">
    <w:nsid w:val="7DDB0DD6"/>
    <w:multiLevelType w:val="hybridMultilevel"/>
    <w:tmpl w:val="A4A6EFC6"/>
    <w:lvl w:ilvl="0" w:tplc="11509F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6"/>
  </w:num>
  <w:num w:numId="3">
    <w:abstractNumId w:val="30"/>
  </w:num>
  <w:num w:numId="4">
    <w:abstractNumId w:val="6"/>
  </w:num>
  <w:num w:numId="5">
    <w:abstractNumId w:val="24"/>
  </w:num>
  <w:num w:numId="6">
    <w:abstractNumId w:val="13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1"/>
  </w:num>
  <w:num w:numId="10">
    <w:abstractNumId w:val="0"/>
  </w:num>
  <w:num w:numId="11">
    <w:abstractNumId w:val="16"/>
  </w:num>
  <w:num w:numId="12">
    <w:abstractNumId w:val="11"/>
  </w:num>
  <w:num w:numId="13">
    <w:abstractNumId w:val="1"/>
  </w:num>
  <w:num w:numId="14">
    <w:abstractNumId w:val="38"/>
  </w:num>
  <w:num w:numId="15">
    <w:abstractNumId w:val="25"/>
  </w:num>
  <w:num w:numId="16">
    <w:abstractNumId w:val="18"/>
  </w:num>
  <w:num w:numId="17">
    <w:abstractNumId w:val="32"/>
  </w:num>
  <w:num w:numId="18">
    <w:abstractNumId w:val="15"/>
  </w:num>
  <w:num w:numId="19">
    <w:abstractNumId w:val="17"/>
  </w:num>
  <w:num w:numId="20">
    <w:abstractNumId w:val="10"/>
  </w:num>
  <w:num w:numId="21">
    <w:abstractNumId w:val="13"/>
  </w:num>
  <w:num w:numId="22">
    <w:abstractNumId w:val="28"/>
  </w:num>
  <w:num w:numId="23">
    <w:abstractNumId w:val="3"/>
  </w:num>
  <w:num w:numId="24">
    <w:abstractNumId w:val="7"/>
  </w:num>
  <w:num w:numId="25">
    <w:abstractNumId w:val="29"/>
  </w:num>
  <w:num w:numId="26">
    <w:abstractNumId w:val="20"/>
  </w:num>
  <w:num w:numId="27">
    <w:abstractNumId w:val="39"/>
  </w:num>
  <w:num w:numId="28">
    <w:abstractNumId w:val="21"/>
  </w:num>
  <w:num w:numId="29">
    <w:abstractNumId w:val="34"/>
  </w:num>
  <w:num w:numId="30">
    <w:abstractNumId w:val="23"/>
  </w:num>
  <w:num w:numId="31">
    <w:abstractNumId w:val="31"/>
  </w:num>
  <w:num w:numId="32">
    <w:abstractNumId w:val="33"/>
  </w:num>
  <w:num w:numId="33">
    <w:abstractNumId w:val="36"/>
  </w:num>
  <w:num w:numId="34">
    <w:abstractNumId w:val="27"/>
  </w:num>
  <w:num w:numId="35">
    <w:abstractNumId w:val="8"/>
  </w:num>
  <w:num w:numId="36">
    <w:abstractNumId w:val="35"/>
  </w:num>
  <w:num w:numId="37">
    <w:abstractNumId w:val="9"/>
  </w:num>
  <w:num w:numId="38">
    <w:abstractNumId w:val="37"/>
  </w:num>
  <w:num w:numId="39">
    <w:abstractNumId w:val="19"/>
  </w:num>
  <w:num w:numId="40">
    <w:abstractNumId w:val="5"/>
  </w:num>
  <w:num w:numId="41">
    <w:abstractNumId w:val="4"/>
  </w:num>
  <w:num w:numId="42">
    <w:abstractNumId w:val="40"/>
  </w:num>
  <w:num w:numId="43">
    <w:abstractNumId w:val="22"/>
  </w:num>
  <w:num w:numId="44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attachedTemplate r:id="rId1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11"/>
    <w:rsid w:val="00003963"/>
    <w:rsid w:val="00007CE1"/>
    <w:rsid w:val="000112D3"/>
    <w:rsid w:val="000126F2"/>
    <w:rsid w:val="00012C52"/>
    <w:rsid w:val="00021621"/>
    <w:rsid w:val="00030F7B"/>
    <w:rsid w:val="0003224C"/>
    <w:rsid w:val="0005086B"/>
    <w:rsid w:val="000619AF"/>
    <w:rsid w:val="00064115"/>
    <w:rsid w:val="0006724A"/>
    <w:rsid w:val="00070FF1"/>
    <w:rsid w:val="00070FFC"/>
    <w:rsid w:val="00071B04"/>
    <w:rsid w:val="00073AA6"/>
    <w:rsid w:val="00074602"/>
    <w:rsid w:val="00075F6E"/>
    <w:rsid w:val="000801CE"/>
    <w:rsid w:val="00084721"/>
    <w:rsid w:val="00091F6C"/>
    <w:rsid w:val="00096E1D"/>
    <w:rsid w:val="000A0DAA"/>
    <w:rsid w:val="000A0E5B"/>
    <w:rsid w:val="000A23E7"/>
    <w:rsid w:val="000A5405"/>
    <w:rsid w:val="000A6D07"/>
    <w:rsid w:val="000A7F59"/>
    <w:rsid w:val="000B021F"/>
    <w:rsid w:val="000B52BC"/>
    <w:rsid w:val="000C2A3D"/>
    <w:rsid w:val="000C3064"/>
    <w:rsid w:val="000D19D8"/>
    <w:rsid w:val="000D5A72"/>
    <w:rsid w:val="000E0096"/>
    <w:rsid w:val="000E0863"/>
    <w:rsid w:val="000E621C"/>
    <w:rsid w:val="000F0508"/>
    <w:rsid w:val="000F42B0"/>
    <w:rsid w:val="00117E25"/>
    <w:rsid w:val="0012140A"/>
    <w:rsid w:val="00133126"/>
    <w:rsid w:val="00133312"/>
    <w:rsid w:val="00143D68"/>
    <w:rsid w:val="001506A5"/>
    <w:rsid w:val="00150A26"/>
    <w:rsid w:val="0016094E"/>
    <w:rsid w:val="0016326D"/>
    <w:rsid w:val="001655E6"/>
    <w:rsid w:val="00183C19"/>
    <w:rsid w:val="001843E8"/>
    <w:rsid w:val="00185D5D"/>
    <w:rsid w:val="00187FF4"/>
    <w:rsid w:val="001904BD"/>
    <w:rsid w:val="001975FD"/>
    <w:rsid w:val="001A0FBC"/>
    <w:rsid w:val="001A138A"/>
    <w:rsid w:val="001B1A97"/>
    <w:rsid w:val="001B349F"/>
    <w:rsid w:val="001B45CC"/>
    <w:rsid w:val="001C080B"/>
    <w:rsid w:val="001C1C50"/>
    <w:rsid w:val="001C48C5"/>
    <w:rsid w:val="001D59CD"/>
    <w:rsid w:val="001D5B3C"/>
    <w:rsid w:val="001D5FCD"/>
    <w:rsid w:val="001E2653"/>
    <w:rsid w:val="001E2D87"/>
    <w:rsid w:val="001E434F"/>
    <w:rsid w:val="001F02A4"/>
    <w:rsid w:val="001F66E4"/>
    <w:rsid w:val="00205625"/>
    <w:rsid w:val="002063DC"/>
    <w:rsid w:val="00207C57"/>
    <w:rsid w:val="00213465"/>
    <w:rsid w:val="00215599"/>
    <w:rsid w:val="0021642E"/>
    <w:rsid w:val="00220BED"/>
    <w:rsid w:val="002222D7"/>
    <w:rsid w:val="002229EF"/>
    <w:rsid w:val="00225234"/>
    <w:rsid w:val="00231D7B"/>
    <w:rsid w:val="002342EB"/>
    <w:rsid w:val="0023700B"/>
    <w:rsid w:val="00237B08"/>
    <w:rsid w:val="00240687"/>
    <w:rsid w:val="0024344B"/>
    <w:rsid w:val="0025498C"/>
    <w:rsid w:val="00257CAD"/>
    <w:rsid w:val="00263A00"/>
    <w:rsid w:val="002641A3"/>
    <w:rsid w:val="002706A9"/>
    <w:rsid w:val="002718BE"/>
    <w:rsid w:val="002813F9"/>
    <w:rsid w:val="00282537"/>
    <w:rsid w:val="002828CC"/>
    <w:rsid w:val="002866C3"/>
    <w:rsid w:val="00286BD0"/>
    <w:rsid w:val="00287681"/>
    <w:rsid w:val="00287789"/>
    <w:rsid w:val="002879EE"/>
    <w:rsid w:val="002928D9"/>
    <w:rsid w:val="0029364B"/>
    <w:rsid w:val="002A0305"/>
    <w:rsid w:val="002A1D2E"/>
    <w:rsid w:val="002B5A68"/>
    <w:rsid w:val="002B5AC8"/>
    <w:rsid w:val="002B79F2"/>
    <w:rsid w:val="002B7FB8"/>
    <w:rsid w:val="002C09C3"/>
    <w:rsid w:val="002C314C"/>
    <w:rsid w:val="002E3D96"/>
    <w:rsid w:val="002F50E4"/>
    <w:rsid w:val="003042D8"/>
    <w:rsid w:val="00312F6D"/>
    <w:rsid w:val="003153C0"/>
    <w:rsid w:val="003156E0"/>
    <w:rsid w:val="00316209"/>
    <w:rsid w:val="00316D5A"/>
    <w:rsid w:val="00324D75"/>
    <w:rsid w:val="003316AB"/>
    <w:rsid w:val="00333546"/>
    <w:rsid w:val="00336DFD"/>
    <w:rsid w:val="00341D8D"/>
    <w:rsid w:val="00345ADB"/>
    <w:rsid w:val="003467A6"/>
    <w:rsid w:val="00352863"/>
    <w:rsid w:val="00353261"/>
    <w:rsid w:val="00353F8D"/>
    <w:rsid w:val="00354C5C"/>
    <w:rsid w:val="0035626F"/>
    <w:rsid w:val="00363594"/>
    <w:rsid w:val="003868B8"/>
    <w:rsid w:val="00390346"/>
    <w:rsid w:val="00393734"/>
    <w:rsid w:val="00393B48"/>
    <w:rsid w:val="00393EC1"/>
    <w:rsid w:val="003A32DF"/>
    <w:rsid w:val="003A6C1E"/>
    <w:rsid w:val="003B26C8"/>
    <w:rsid w:val="003B480C"/>
    <w:rsid w:val="003B5C59"/>
    <w:rsid w:val="003C0791"/>
    <w:rsid w:val="003C2989"/>
    <w:rsid w:val="003D0297"/>
    <w:rsid w:val="003D219A"/>
    <w:rsid w:val="003D46ED"/>
    <w:rsid w:val="003D4FC5"/>
    <w:rsid w:val="003D76CC"/>
    <w:rsid w:val="003E28C8"/>
    <w:rsid w:val="003E61E4"/>
    <w:rsid w:val="003F40C2"/>
    <w:rsid w:val="003F6953"/>
    <w:rsid w:val="00400555"/>
    <w:rsid w:val="00403D5D"/>
    <w:rsid w:val="00407F83"/>
    <w:rsid w:val="004117EB"/>
    <w:rsid w:val="004131A1"/>
    <w:rsid w:val="00421A5F"/>
    <w:rsid w:val="00426D8D"/>
    <w:rsid w:val="004311A4"/>
    <w:rsid w:val="00431A7A"/>
    <w:rsid w:val="00436512"/>
    <w:rsid w:val="00436E49"/>
    <w:rsid w:val="00447F7F"/>
    <w:rsid w:val="004517CD"/>
    <w:rsid w:val="00452526"/>
    <w:rsid w:val="004526A8"/>
    <w:rsid w:val="004536B8"/>
    <w:rsid w:val="00453EA2"/>
    <w:rsid w:val="00457456"/>
    <w:rsid w:val="00475958"/>
    <w:rsid w:val="00476D37"/>
    <w:rsid w:val="00482252"/>
    <w:rsid w:val="00490AB1"/>
    <w:rsid w:val="004A012A"/>
    <w:rsid w:val="004A1820"/>
    <w:rsid w:val="004B0A61"/>
    <w:rsid w:val="004B3C41"/>
    <w:rsid w:val="004C1BAB"/>
    <w:rsid w:val="004C3A44"/>
    <w:rsid w:val="004C4B8F"/>
    <w:rsid w:val="004C66E9"/>
    <w:rsid w:val="004C7E07"/>
    <w:rsid w:val="004D0C82"/>
    <w:rsid w:val="004D1A48"/>
    <w:rsid w:val="004D289C"/>
    <w:rsid w:val="004D791D"/>
    <w:rsid w:val="004E0E07"/>
    <w:rsid w:val="004E4B2E"/>
    <w:rsid w:val="004E65D5"/>
    <w:rsid w:val="004F039E"/>
    <w:rsid w:val="004F05DD"/>
    <w:rsid w:val="004F5000"/>
    <w:rsid w:val="0050252C"/>
    <w:rsid w:val="00510DF3"/>
    <w:rsid w:val="0051139F"/>
    <w:rsid w:val="00512BEF"/>
    <w:rsid w:val="00514D21"/>
    <w:rsid w:val="00525332"/>
    <w:rsid w:val="00525DC1"/>
    <w:rsid w:val="00527021"/>
    <w:rsid w:val="00527040"/>
    <w:rsid w:val="00533B18"/>
    <w:rsid w:val="00535E22"/>
    <w:rsid w:val="005361C0"/>
    <w:rsid w:val="00541E5F"/>
    <w:rsid w:val="005433C8"/>
    <w:rsid w:val="00552884"/>
    <w:rsid w:val="00552A23"/>
    <w:rsid w:val="005614CA"/>
    <w:rsid w:val="00567909"/>
    <w:rsid w:val="00584106"/>
    <w:rsid w:val="00587E7C"/>
    <w:rsid w:val="005913CA"/>
    <w:rsid w:val="005924E3"/>
    <w:rsid w:val="00596EB0"/>
    <w:rsid w:val="005A0395"/>
    <w:rsid w:val="005A1A38"/>
    <w:rsid w:val="005B55E9"/>
    <w:rsid w:val="005B660D"/>
    <w:rsid w:val="005C52E8"/>
    <w:rsid w:val="005C7203"/>
    <w:rsid w:val="005D0CE1"/>
    <w:rsid w:val="005D3324"/>
    <w:rsid w:val="005D6421"/>
    <w:rsid w:val="005E2FF1"/>
    <w:rsid w:val="005E38B0"/>
    <w:rsid w:val="005E57B1"/>
    <w:rsid w:val="005E6515"/>
    <w:rsid w:val="005F017E"/>
    <w:rsid w:val="005F5AC4"/>
    <w:rsid w:val="005F68D0"/>
    <w:rsid w:val="006062F6"/>
    <w:rsid w:val="006151D0"/>
    <w:rsid w:val="006156A0"/>
    <w:rsid w:val="0061712A"/>
    <w:rsid w:val="0062153B"/>
    <w:rsid w:val="00621FE2"/>
    <w:rsid w:val="00627F71"/>
    <w:rsid w:val="00631FDE"/>
    <w:rsid w:val="00634A9D"/>
    <w:rsid w:val="00635D66"/>
    <w:rsid w:val="006403E3"/>
    <w:rsid w:val="00643D14"/>
    <w:rsid w:val="006468BE"/>
    <w:rsid w:val="006545F4"/>
    <w:rsid w:val="00656D03"/>
    <w:rsid w:val="00664878"/>
    <w:rsid w:val="00665102"/>
    <w:rsid w:val="00670235"/>
    <w:rsid w:val="00671B15"/>
    <w:rsid w:val="006736EA"/>
    <w:rsid w:val="00674B6F"/>
    <w:rsid w:val="0067579E"/>
    <w:rsid w:val="00675B48"/>
    <w:rsid w:val="00685648"/>
    <w:rsid w:val="00691F95"/>
    <w:rsid w:val="00695670"/>
    <w:rsid w:val="006A4C5B"/>
    <w:rsid w:val="006C055B"/>
    <w:rsid w:val="006C271D"/>
    <w:rsid w:val="006D0A7D"/>
    <w:rsid w:val="006D0B1C"/>
    <w:rsid w:val="006D1B0E"/>
    <w:rsid w:val="006D3367"/>
    <w:rsid w:val="006D69A8"/>
    <w:rsid w:val="006E22BF"/>
    <w:rsid w:val="006E29B4"/>
    <w:rsid w:val="006E3664"/>
    <w:rsid w:val="006E561E"/>
    <w:rsid w:val="006E72BC"/>
    <w:rsid w:val="006F3367"/>
    <w:rsid w:val="006F7350"/>
    <w:rsid w:val="00700440"/>
    <w:rsid w:val="00702593"/>
    <w:rsid w:val="0070379C"/>
    <w:rsid w:val="00705B59"/>
    <w:rsid w:val="0070780B"/>
    <w:rsid w:val="00714A5C"/>
    <w:rsid w:val="0072046F"/>
    <w:rsid w:val="00722476"/>
    <w:rsid w:val="00724C1E"/>
    <w:rsid w:val="00726AD9"/>
    <w:rsid w:val="00736D60"/>
    <w:rsid w:val="007440BD"/>
    <w:rsid w:val="007504E0"/>
    <w:rsid w:val="00761D81"/>
    <w:rsid w:val="007643D3"/>
    <w:rsid w:val="0076580D"/>
    <w:rsid w:val="007704C4"/>
    <w:rsid w:val="00773643"/>
    <w:rsid w:val="0077566C"/>
    <w:rsid w:val="007769B4"/>
    <w:rsid w:val="00785C89"/>
    <w:rsid w:val="00795433"/>
    <w:rsid w:val="00796DF6"/>
    <w:rsid w:val="007B027B"/>
    <w:rsid w:val="007B1C0B"/>
    <w:rsid w:val="007B1F74"/>
    <w:rsid w:val="007B2C90"/>
    <w:rsid w:val="007C17C4"/>
    <w:rsid w:val="007C1847"/>
    <w:rsid w:val="007C7B6F"/>
    <w:rsid w:val="007D11BD"/>
    <w:rsid w:val="007D6EC6"/>
    <w:rsid w:val="007E0A1E"/>
    <w:rsid w:val="007E4568"/>
    <w:rsid w:val="007F0259"/>
    <w:rsid w:val="007F3495"/>
    <w:rsid w:val="007F584D"/>
    <w:rsid w:val="00802797"/>
    <w:rsid w:val="0080455F"/>
    <w:rsid w:val="00807D65"/>
    <w:rsid w:val="0081446F"/>
    <w:rsid w:val="0081773A"/>
    <w:rsid w:val="0081784B"/>
    <w:rsid w:val="0081787A"/>
    <w:rsid w:val="008206D5"/>
    <w:rsid w:val="008216D6"/>
    <w:rsid w:val="00823206"/>
    <w:rsid w:val="00836612"/>
    <w:rsid w:val="00837A1D"/>
    <w:rsid w:val="00841A84"/>
    <w:rsid w:val="00847658"/>
    <w:rsid w:val="00847FD0"/>
    <w:rsid w:val="008537B8"/>
    <w:rsid w:val="00853849"/>
    <w:rsid w:val="00857049"/>
    <w:rsid w:val="00863E89"/>
    <w:rsid w:val="0086472C"/>
    <w:rsid w:val="00866889"/>
    <w:rsid w:val="008733AE"/>
    <w:rsid w:val="00875408"/>
    <w:rsid w:val="00880206"/>
    <w:rsid w:val="00886CE6"/>
    <w:rsid w:val="00887C8F"/>
    <w:rsid w:val="00890DA0"/>
    <w:rsid w:val="00891187"/>
    <w:rsid w:val="008937A9"/>
    <w:rsid w:val="00893C21"/>
    <w:rsid w:val="00896689"/>
    <w:rsid w:val="008A4A1D"/>
    <w:rsid w:val="008B6C79"/>
    <w:rsid w:val="008B6F18"/>
    <w:rsid w:val="008D3534"/>
    <w:rsid w:val="008E0BE6"/>
    <w:rsid w:val="008E349F"/>
    <w:rsid w:val="008E6FC8"/>
    <w:rsid w:val="008F181F"/>
    <w:rsid w:val="0090154A"/>
    <w:rsid w:val="009077DB"/>
    <w:rsid w:val="00907EEE"/>
    <w:rsid w:val="009102CB"/>
    <w:rsid w:val="00910C0F"/>
    <w:rsid w:val="00910E0D"/>
    <w:rsid w:val="00911A7F"/>
    <w:rsid w:val="00911C6B"/>
    <w:rsid w:val="00912C60"/>
    <w:rsid w:val="00912F78"/>
    <w:rsid w:val="009170E3"/>
    <w:rsid w:val="0092603E"/>
    <w:rsid w:val="0092672A"/>
    <w:rsid w:val="00930A22"/>
    <w:rsid w:val="00932051"/>
    <w:rsid w:val="009402D2"/>
    <w:rsid w:val="00941B0D"/>
    <w:rsid w:val="00943591"/>
    <w:rsid w:val="0094677A"/>
    <w:rsid w:val="00947DD4"/>
    <w:rsid w:val="00950DE6"/>
    <w:rsid w:val="00951A9F"/>
    <w:rsid w:val="00951C56"/>
    <w:rsid w:val="00966B2E"/>
    <w:rsid w:val="0096748B"/>
    <w:rsid w:val="00967D14"/>
    <w:rsid w:val="009733CD"/>
    <w:rsid w:val="009808CE"/>
    <w:rsid w:val="00984EC2"/>
    <w:rsid w:val="00984ED8"/>
    <w:rsid w:val="00985512"/>
    <w:rsid w:val="00985514"/>
    <w:rsid w:val="00990D92"/>
    <w:rsid w:val="009921A0"/>
    <w:rsid w:val="00997FCB"/>
    <w:rsid w:val="009A419B"/>
    <w:rsid w:val="009A5137"/>
    <w:rsid w:val="009B06C5"/>
    <w:rsid w:val="009B4B18"/>
    <w:rsid w:val="009B5EE3"/>
    <w:rsid w:val="009B757C"/>
    <w:rsid w:val="009C2B2F"/>
    <w:rsid w:val="009C3513"/>
    <w:rsid w:val="009D153C"/>
    <w:rsid w:val="009D3855"/>
    <w:rsid w:val="009D3C40"/>
    <w:rsid w:val="009E1E75"/>
    <w:rsid w:val="009E5E97"/>
    <w:rsid w:val="009E6A69"/>
    <w:rsid w:val="009E7BD9"/>
    <w:rsid w:val="009F6EE3"/>
    <w:rsid w:val="009F7AF9"/>
    <w:rsid w:val="00A00BF0"/>
    <w:rsid w:val="00A01548"/>
    <w:rsid w:val="00A050FE"/>
    <w:rsid w:val="00A06AAC"/>
    <w:rsid w:val="00A10194"/>
    <w:rsid w:val="00A10C69"/>
    <w:rsid w:val="00A118CE"/>
    <w:rsid w:val="00A11946"/>
    <w:rsid w:val="00A11B60"/>
    <w:rsid w:val="00A13D81"/>
    <w:rsid w:val="00A15CF8"/>
    <w:rsid w:val="00A162C7"/>
    <w:rsid w:val="00A23C08"/>
    <w:rsid w:val="00A24048"/>
    <w:rsid w:val="00A307BC"/>
    <w:rsid w:val="00A37AC1"/>
    <w:rsid w:val="00A413CC"/>
    <w:rsid w:val="00A478E0"/>
    <w:rsid w:val="00A51D8B"/>
    <w:rsid w:val="00A52403"/>
    <w:rsid w:val="00A55948"/>
    <w:rsid w:val="00A55C18"/>
    <w:rsid w:val="00A66838"/>
    <w:rsid w:val="00A672BD"/>
    <w:rsid w:val="00A72892"/>
    <w:rsid w:val="00A76CEE"/>
    <w:rsid w:val="00A960C7"/>
    <w:rsid w:val="00AA1796"/>
    <w:rsid w:val="00AA2DC2"/>
    <w:rsid w:val="00AA517D"/>
    <w:rsid w:val="00AA7AB5"/>
    <w:rsid w:val="00AB71A4"/>
    <w:rsid w:val="00AB722A"/>
    <w:rsid w:val="00AC4B33"/>
    <w:rsid w:val="00AC5591"/>
    <w:rsid w:val="00AD1383"/>
    <w:rsid w:val="00AD153F"/>
    <w:rsid w:val="00AD314B"/>
    <w:rsid w:val="00AD3F31"/>
    <w:rsid w:val="00AD4245"/>
    <w:rsid w:val="00AE5B9C"/>
    <w:rsid w:val="00AE698A"/>
    <w:rsid w:val="00AE725D"/>
    <w:rsid w:val="00AF0712"/>
    <w:rsid w:val="00AF26B7"/>
    <w:rsid w:val="00AF296F"/>
    <w:rsid w:val="00AF37EF"/>
    <w:rsid w:val="00AF6C43"/>
    <w:rsid w:val="00AF6E96"/>
    <w:rsid w:val="00B03404"/>
    <w:rsid w:val="00B03EFD"/>
    <w:rsid w:val="00B07963"/>
    <w:rsid w:val="00B07C01"/>
    <w:rsid w:val="00B1375A"/>
    <w:rsid w:val="00B14786"/>
    <w:rsid w:val="00B14991"/>
    <w:rsid w:val="00B154D9"/>
    <w:rsid w:val="00B22FF1"/>
    <w:rsid w:val="00B252A8"/>
    <w:rsid w:val="00B268B9"/>
    <w:rsid w:val="00B26E60"/>
    <w:rsid w:val="00B309C4"/>
    <w:rsid w:val="00B31DE8"/>
    <w:rsid w:val="00B3558C"/>
    <w:rsid w:val="00B357BB"/>
    <w:rsid w:val="00B41229"/>
    <w:rsid w:val="00B43DA6"/>
    <w:rsid w:val="00B4468A"/>
    <w:rsid w:val="00B454C8"/>
    <w:rsid w:val="00B45AFF"/>
    <w:rsid w:val="00B46390"/>
    <w:rsid w:val="00B47316"/>
    <w:rsid w:val="00B579A4"/>
    <w:rsid w:val="00B6332F"/>
    <w:rsid w:val="00B6351A"/>
    <w:rsid w:val="00B65A70"/>
    <w:rsid w:val="00B6737B"/>
    <w:rsid w:val="00B707C7"/>
    <w:rsid w:val="00B77B5A"/>
    <w:rsid w:val="00B800C4"/>
    <w:rsid w:val="00B80B78"/>
    <w:rsid w:val="00B83084"/>
    <w:rsid w:val="00B83144"/>
    <w:rsid w:val="00B92771"/>
    <w:rsid w:val="00B95414"/>
    <w:rsid w:val="00B96C51"/>
    <w:rsid w:val="00BA0FAE"/>
    <w:rsid w:val="00BA3354"/>
    <w:rsid w:val="00BA38E5"/>
    <w:rsid w:val="00BA562E"/>
    <w:rsid w:val="00BA7387"/>
    <w:rsid w:val="00BA7886"/>
    <w:rsid w:val="00BB19AA"/>
    <w:rsid w:val="00BB4445"/>
    <w:rsid w:val="00BB7405"/>
    <w:rsid w:val="00BC1C1F"/>
    <w:rsid w:val="00BC510B"/>
    <w:rsid w:val="00BD3A90"/>
    <w:rsid w:val="00BD65E8"/>
    <w:rsid w:val="00BD6B30"/>
    <w:rsid w:val="00BE7B85"/>
    <w:rsid w:val="00BF6129"/>
    <w:rsid w:val="00BF6878"/>
    <w:rsid w:val="00BF6946"/>
    <w:rsid w:val="00BF754C"/>
    <w:rsid w:val="00C0158D"/>
    <w:rsid w:val="00C03AC9"/>
    <w:rsid w:val="00C03FB5"/>
    <w:rsid w:val="00C047A3"/>
    <w:rsid w:val="00C04B67"/>
    <w:rsid w:val="00C10EEB"/>
    <w:rsid w:val="00C1565C"/>
    <w:rsid w:val="00C160BB"/>
    <w:rsid w:val="00C20312"/>
    <w:rsid w:val="00C20DBF"/>
    <w:rsid w:val="00C21681"/>
    <w:rsid w:val="00C21DAF"/>
    <w:rsid w:val="00C23315"/>
    <w:rsid w:val="00C372FF"/>
    <w:rsid w:val="00C460B4"/>
    <w:rsid w:val="00C518B9"/>
    <w:rsid w:val="00C535F9"/>
    <w:rsid w:val="00C5495B"/>
    <w:rsid w:val="00C55AA1"/>
    <w:rsid w:val="00C65D44"/>
    <w:rsid w:val="00C66377"/>
    <w:rsid w:val="00C71C0B"/>
    <w:rsid w:val="00C71F5D"/>
    <w:rsid w:val="00C82996"/>
    <w:rsid w:val="00C9172E"/>
    <w:rsid w:val="00C940E1"/>
    <w:rsid w:val="00C97912"/>
    <w:rsid w:val="00CA1D1C"/>
    <w:rsid w:val="00CA2E0C"/>
    <w:rsid w:val="00CB031D"/>
    <w:rsid w:val="00CB737B"/>
    <w:rsid w:val="00CC0DE5"/>
    <w:rsid w:val="00CC5411"/>
    <w:rsid w:val="00CD3767"/>
    <w:rsid w:val="00CD50D4"/>
    <w:rsid w:val="00CE1BAE"/>
    <w:rsid w:val="00CE67E8"/>
    <w:rsid w:val="00CE7643"/>
    <w:rsid w:val="00CF45F3"/>
    <w:rsid w:val="00CF5AB4"/>
    <w:rsid w:val="00D10F06"/>
    <w:rsid w:val="00D11194"/>
    <w:rsid w:val="00D20B5B"/>
    <w:rsid w:val="00D214E9"/>
    <w:rsid w:val="00D242A7"/>
    <w:rsid w:val="00D2433E"/>
    <w:rsid w:val="00D27A5C"/>
    <w:rsid w:val="00D306C1"/>
    <w:rsid w:val="00D339E9"/>
    <w:rsid w:val="00D3516F"/>
    <w:rsid w:val="00D47D6A"/>
    <w:rsid w:val="00D528D2"/>
    <w:rsid w:val="00D5291C"/>
    <w:rsid w:val="00D52B0E"/>
    <w:rsid w:val="00D52D17"/>
    <w:rsid w:val="00D56103"/>
    <w:rsid w:val="00D56175"/>
    <w:rsid w:val="00D619B8"/>
    <w:rsid w:val="00D64DF8"/>
    <w:rsid w:val="00D6713A"/>
    <w:rsid w:val="00D7050E"/>
    <w:rsid w:val="00D728C4"/>
    <w:rsid w:val="00D738D4"/>
    <w:rsid w:val="00D759F0"/>
    <w:rsid w:val="00D76A1A"/>
    <w:rsid w:val="00D7799F"/>
    <w:rsid w:val="00D8530B"/>
    <w:rsid w:val="00D92C46"/>
    <w:rsid w:val="00D96041"/>
    <w:rsid w:val="00D97172"/>
    <w:rsid w:val="00DA03F2"/>
    <w:rsid w:val="00DA13A0"/>
    <w:rsid w:val="00DA19FE"/>
    <w:rsid w:val="00DB13B7"/>
    <w:rsid w:val="00DB33D1"/>
    <w:rsid w:val="00DC4834"/>
    <w:rsid w:val="00DC63ED"/>
    <w:rsid w:val="00DC7379"/>
    <w:rsid w:val="00DD5CA1"/>
    <w:rsid w:val="00DD7704"/>
    <w:rsid w:val="00DE1E51"/>
    <w:rsid w:val="00DE2D03"/>
    <w:rsid w:val="00DE77FF"/>
    <w:rsid w:val="00DE7B03"/>
    <w:rsid w:val="00DE7F5C"/>
    <w:rsid w:val="00DF06B3"/>
    <w:rsid w:val="00DF52DC"/>
    <w:rsid w:val="00E10099"/>
    <w:rsid w:val="00E22E4F"/>
    <w:rsid w:val="00E321C6"/>
    <w:rsid w:val="00E336B2"/>
    <w:rsid w:val="00E410FA"/>
    <w:rsid w:val="00E431EC"/>
    <w:rsid w:val="00E463E4"/>
    <w:rsid w:val="00E53B7C"/>
    <w:rsid w:val="00E5427C"/>
    <w:rsid w:val="00E63A0C"/>
    <w:rsid w:val="00E64925"/>
    <w:rsid w:val="00E720DD"/>
    <w:rsid w:val="00E74B55"/>
    <w:rsid w:val="00E75D04"/>
    <w:rsid w:val="00E76EE3"/>
    <w:rsid w:val="00E852B7"/>
    <w:rsid w:val="00E92992"/>
    <w:rsid w:val="00E966DA"/>
    <w:rsid w:val="00EA4D62"/>
    <w:rsid w:val="00EB3387"/>
    <w:rsid w:val="00EB4E22"/>
    <w:rsid w:val="00EB7A25"/>
    <w:rsid w:val="00EC05D1"/>
    <w:rsid w:val="00EC65A8"/>
    <w:rsid w:val="00EC6F48"/>
    <w:rsid w:val="00EC796B"/>
    <w:rsid w:val="00ED6C04"/>
    <w:rsid w:val="00ED78D0"/>
    <w:rsid w:val="00EE0B0D"/>
    <w:rsid w:val="00F02080"/>
    <w:rsid w:val="00F03274"/>
    <w:rsid w:val="00F06C6D"/>
    <w:rsid w:val="00F06CC4"/>
    <w:rsid w:val="00F0728B"/>
    <w:rsid w:val="00F26176"/>
    <w:rsid w:val="00F32B76"/>
    <w:rsid w:val="00F4013C"/>
    <w:rsid w:val="00F470F6"/>
    <w:rsid w:val="00F56244"/>
    <w:rsid w:val="00F57879"/>
    <w:rsid w:val="00F579A2"/>
    <w:rsid w:val="00F57DB2"/>
    <w:rsid w:val="00F6223A"/>
    <w:rsid w:val="00F74492"/>
    <w:rsid w:val="00F76581"/>
    <w:rsid w:val="00F76FE1"/>
    <w:rsid w:val="00F826E2"/>
    <w:rsid w:val="00F8799C"/>
    <w:rsid w:val="00F93B8D"/>
    <w:rsid w:val="00FA011C"/>
    <w:rsid w:val="00FA02CA"/>
    <w:rsid w:val="00FA1311"/>
    <w:rsid w:val="00FB07B5"/>
    <w:rsid w:val="00FB0F06"/>
    <w:rsid w:val="00FB3875"/>
    <w:rsid w:val="00FB3BF1"/>
    <w:rsid w:val="00FB6FCE"/>
    <w:rsid w:val="00FB7DE5"/>
    <w:rsid w:val="00FC103F"/>
    <w:rsid w:val="00FC6DE5"/>
    <w:rsid w:val="00FD07F0"/>
    <w:rsid w:val="00FD3730"/>
    <w:rsid w:val="00FD4B33"/>
    <w:rsid w:val="00FD4E4C"/>
    <w:rsid w:val="00FE14C4"/>
    <w:rsid w:val="00FE3891"/>
    <w:rsid w:val="00FE5E4E"/>
    <w:rsid w:val="00FE659F"/>
    <w:rsid w:val="00FF0BA0"/>
    <w:rsid w:val="00FF1824"/>
    <w:rsid w:val="00FF3D1A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 w:qFormat="1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  <w:style w:type="character" w:styleId="Siln">
    <w:name w:val="Strong"/>
    <w:basedOn w:val="Standardnpsmoodstavce"/>
    <w:uiPriority w:val="22"/>
    <w:qFormat/>
    <w:locked/>
    <w:rsid w:val="00E76E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 w:qFormat="1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  <w:style w:type="character" w:styleId="Siln">
    <w:name w:val="Strong"/>
    <w:basedOn w:val="Standardnpsmoodstavce"/>
    <w:uiPriority w:val="22"/>
    <w:qFormat/>
    <w:locked/>
    <w:rsid w:val="00E76E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ftender.cz/home/profil/99282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iri.novak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ana.sevecova@ceproa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vecovai\dokumenty\V&#221;B&#282;ROV&#193;%20&#344;&#205;ZEN&#205;\V&#344;%202015\MR\048-15-OCN_RS%20Oprava%20KAO%20produktovod&#367;\ZD%202015%2002%200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42297-E687-4E83-B943-BEF95C85F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 2015 02 09.dotx</Template>
  <TotalTime>1</TotalTime>
  <Pages>6</Pages>
  <Words>2287</Words>
  <Characters>13499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2015-12-08T16:11:00Z</cp:lastPrinted>
  <dcterms:created xsi:type="dcterms:W3CDTF">2015-12-09T13:15:00Z</dcterms:created>
  <dcterms:modified xsi:type="dcterms:W3CDTF">2015-12-09T13:15:00Z</dcterms:modified>
</cp:coreProperties>
</file>